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9A" w:rsidRDefault="007F259A" w:rsidP="007F2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CONDIÇÕES DO LEILÃO</w:t>
      </w:r>
    </w:p>
    <w:p w:rsidR="007F259A" w:rsidRPr="0083586D" w:rsidRDefault="007F259A" w:rsidP="007F259A">
      <w:pPr>
        <w:numPr>
          <w:ilvl w:val="0"/>
          <w:numId w:val="1"/>
        </w:numPr>
        <w:spacing w:after="0"/>
        <w:ind w:hanging="294"/>
        <w:jc w:val="both"/>
        <w:rPr>
          <w:b/>
          <w:sz w:val="24"/>
          <w:szCs w:val="24"/>
        </w:rPr>
      </w:pPr>
      <w:r>
        <w:t>TODOS OS BENS SERÃO VENDIDOS NO ESTADO FÍSICO EM QUE SE ENCONTRAREM NO DIA DO LEILÃO, NÃO CABENDO À MASSA, NEM AO LEILOEIRO, QUALQUER RESPONSABILIDADE QUANTO A CONSERTOS OU REPAROS EM QUAISQUER DOS BENS</w:t>
      </w:r>
      <w:proofErr w:type="gramStart"/>
      <w:r>
        <w:t xml:space="preserve">  </w:t>
      </w:r>
      <w:proofErr w:type="gramEnd"/>
      <w:r>
        <w:t xml:space="preserve">E NÃO SERÃO ACEITAS RECLAMAÇÕES OU DESISTÊNCIAS APÓS AS ARREMATAÇÕES.  </w:t>
      </w:r>
      <w:r w:rsidRPr="0083586D">
        <w:rPr>
          <w:u w:val="single"/>
        </w:rPr>
        <w:t>AS VENDAS SÃO IRREVOGÁVEIS E IRRETRATÁVEIS.</w:t>
      </w:r>
    </w:p>
    <w:p w:rsidR="0083586D" w:rsidRPr="0083586D" w:rsidRDefault="0083586D" w:rsidP="0083586D">
      <w:pPr>
        <w:spacing w:after="0"/>
        <w:ind w:left="644"/>
        <w:jc w:val="both"/>
        <w:rPr>
          <w:b/>
          <w:sz w:val="24"/>
          <w:szCs w:val="24"/>
        </w:rPr>
      </w:pPr>
    </w:p>
    <w:p w:rsidR="007F259A" w:rsidRPr="00101436" w:rsidRDefault="007F259A" w:rsidP="00101436">
      <w:pPr>
        <w:ind w:left="284"/>
        <w:jc w:val="both"/>
        <w:rPr>
          <w:b/>
          <w:sz w:val="24"/>
          <w:szCs w:val="24"/>
        </w:rPr>
      </w:pPr>
      <w:r>
        <w:t xml:space="preserve">OS INTERESSADOS DEVERÃO </w:t>
      </w:r>
      <w:r w:rsidRPr="00101436">
        <w:rPr>
          <w:u w:val="single"/>
        </w:rPr>
        <w:t>EFETUAR MINUCIOSA</w:t>
      </w:r>
      <w:r>
        <w:t xml:space="preserve"> </w:t>
      </w:r>
      <w:r w:rsidRPr="00101436">
        <w:rPr>
          <w:u w:val="single"/>
        </w:rPr>
        <w:t>VISTORIA</w:t>
      </w:r>
      <w:r w:rsidR="003F1D75">
        <w:t xml:space="preserve"> DOS </w:t>
      </w:r>
      <w:proofErr w:type="gramStart"/>
      <w:r w:rsidR="003F1D75">
        <w:t xml:space="preserve">BENS </w:t>
      </w:r>
      <w:r>
        <w:t>,</w:t>
      </w:r>
      <w:proofErr w:type="gramEnd"/>
      <w:r>
        <w:t xml:space="preserve"> COMPARANDO OS DADOS, “IN LOCO”, ANOTANDO AS EVENTUAIS INCONGRUÊNCIAS COM O OBJETIVO DE SANÁ-LAS ANTES DAS ARREMATAÇÕES, CONSIDERANDO-SE QUE, APÓS A VENDA, NÃO CABERÁ AO ARREMATANTE ALEGAR QUALQUER DIVERGÊNCIA, INCLUSIVE POR VÍCIOS E/OU DEFEITOS OCULTOS OU NÃO, E QUE CONFERE O DEC. FED. 21</w:t>
      </w:r>
      <w:r w:rsidR="000A5BDF">
        <w:t>.</w:t>
      </w:r>
      <w:r>
        <w:t>981/32, O LEILOEIRO NÃO É RESPONSÁVEL PELO ESTADO DOS BENS QUE APREGOA, DESDE QUE OS TENHA COLOCADO À DISPOSIÇÃO PARA VISITAÇÃO E RENUNCIANDO ESTES A QUALQUER DIREITO DE AÇÃO.</w:t>
      </w:r>
    </w:p>
    <w:p w:rsidR="007F259A" w:rsidRDefault="007F259A" w:rsidP="007F259A">
      <w:pPr>
        <w:pStyle w:val="PargrafodaLista"/>
        <w:rPr>
          <w:b/>
          <w:sz w:val="24"/>
          <w:szCs w:val="24"/>
        </w:rPr>
      </w:pPr>
    </w:p>
    <w:p w:rsidR="007F259A" w:rsidRDefault="007F259A" w:rsidP="007F259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CONDIÇÕES DE ARREMATAÇÃO</w:t>
      </w:r>
    </w:p>
    <w:p w:rsidR="007F259A" w:rsidRDefault="007F259A" w:rsidP="007F259A">
      <w:pPr>
        <w:pStyle w:val="PargrafodaLista"/>
        <w:rPr>
          <w:b/>
          <w:sz w:val="24"/>
          <w:szCs w:val="24"/>
        </w:rPr>
      </w:pPr>
    </w:p>
    <w:p w:rsidR="007F259A" w:rsidRDefault="008322A1" w:rsidP="007F259A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F259A">
        <w:rPr>
          <w:sz w:val="24"/>
          <w:szCs w:val="24"/>
        </w:rPr>
        <w:t>.1 - No primeiro leilão</w:t>
      </w:r>
      <w:r w:rsidR="003F1D75">
        <w:rPr>
          <w:sz w:val="24"/>
          <w:szCs w:val="24"/>
        </w:rPr>
        <w:t xml:space="preserve"> - 1ª praça -</w:t>
      </w:r>
      <w:proofErr w:type="gramStart"/>
      <w:r w:rsidR="003F1D75">
        <w:rPr>
          <w:sz w:val="24"/>
          <w:szCs w:val="24"/>
        </w:rPr>
        <w:t xml:space="preserve"> </w:t>
      </w:r>
      <w:r w:rsidR="007F259A">
        <w:rPr>
          <w:sz w:val="24"/>
          <w:szCs w:val="24"/>
        </w:rPr>
        <w:t xml:space="preserve"> </w:t>
      </w:r>
      <w:proofErr w:type="gramEnd"/>
      <w:r w:rsidR="003F1D75">
        <w:rPr>
          <w:b/>
          <w:sz w:val="24"/>
          <w:szCs w:val="24"/>
        </w:rPr>
        <w:t>(05/06/2019</w:t>
      </w:r>
      <w:r w:rsidR="007F259A">
        <w:rPr>
          <w:b/>
          <w:sz w:val="24"/>
          <w:szCs w:val="24"/>
        </w:rPr>
        <w:t>),</w:t>
      </w:r>
      <w:r w:rsidR="007F259A">
        <w:rPr>
          <w:sz w:val="24"/>
          <w:szCs w:val="24"/>
        </w:rPr>
        <w:t xml:space="preserve"> os bens serão vendidos a quem oferecer maior lance a partir da avaliação.</w:t>
      </w:r>
    </w:p>
    <w:p w:rsidR="007F259A" w:rsidRDefault="007F259A" w:rsidP="007F259A">
      <w:pPr>
        <w:pStyle w:val="PargrafodaLista"/>
        <w:jc w:val="both"/>
        <w:rPr>
          <w:sz w:val="24"/>
          <w:szCs w:val="24"/>
        </w:rPr>
      </w:pPr>
    </w:p>
    <w:p w:rsidR="007F259A" w:rsidRDefault="008322A1" w:rsidP="007F259A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F259A">
        <w:rPr>
          <w:sz w:val="24"/>
          <w:szCs w:val="24"/>
        </w:rPr>
        <w:t>.2 - No segundo leilão</w:t>
      </w:r>
      <w:r w:rsidR="003F1D75">
        <w:rPr>
          <w:sz w:val="24"/>
          <w:szCs w:val="24"/>
        </w:rPr>
        <w:t xml:space="preserve"> - 2ª praça -</w:t>
      </w:r>
      <w:proofErr w:type="gramStart"/>
      <w:r w:rsidR="003F1D75">
        <w:rPr>
          <w:sz w:val="24"/>
          <w:szCs w:val="24"/>
        </w:rPr>
        <w:t xml:space="preserve"> </w:t>
      </w:r>
      <w:r w:rsidR="007F259A">
        <w:rPr>
          <w:sz w:val="24"/>
          <w:szCs w:val="24"/>
        </w:rPr>
        <w:t xml:space="preserve"> </w:t>
      </w:r>
      <w:proofErr w:type="gramEnd"/>
      <w:r w:rsidR="003F1D75">
        <w:rPr>
          <w:b/>
          <w:sz w:val="24"/>
          <w:szCs w:val="24"/>
        </w:rPr>
        <w:t>(12/06/2019</w:t>
      </w:r>
      <w:r w:rsidR="007F259A">
        <w:rPr>
          <w:b/>
          <w:sz w:val="24"/>
          <w:szCs w:val="24"/>
        </w:rPr>
        <w:t>),</w:t>
      </w:r>
      <w:r w:rsidR="007F259A">
        <w:rPr>
          <w:sz w:val="24"/>
          <w:szCs w:val="24"/>
        </w:rPr>
        <w:t xml:space="preserve"> caso não haja Arrematante no primeiro, o bem será ofertado a partir de 60% (sessenta por cento) do valor da avaliação.</w:t>
      </w:r>
    </w:p>
    <w:p w:rsidR="007F259A" w:rsidRDefault="007F259A" w:rsidP="007F259A">
      <w:pPr>
        <w:pStyle w:val="PargrafodaLista"/>
        <w:jc w:val="both"/>
        <w:rPr>
          <w:sz w:val="24"/>
          <w:szCs w:val="24"/>
        </w:rPr>
      </w:pPr>
    </w:p>
    <w:p w:rsidR="007F259A" w:rsidRDefault="008322A1" w:rsidP="007F259A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F259A">
        <w:rPr>
          <w:sz w:val="24"/>
          <w:szCs w:val="24"/>
        </w:rPr>
        <w:t>.3 – Poderão oferecer lances pessoas físicas e pessoas jurídicas inscritas, respectivamente, no Cadastro de Pessoas Físicas (CPF) e no Cadastro Nacional de Pessoas Jurídicas (CNPJ).</w:t>
      </w:r>
    </w:p>
    <w:p w:rsidR="007F259A" w:rsidRDefault="007F259A" w:rsidP="007F259A">
      <w:pPr>
        <w:pStyle w:val="PargrafodaLista"/>
        <w:jc w:val="both"/>
        <w:rPr>
          <w:sz w:val="24"/>
          <w:szCs w:val="24"/>
        </w:rPr>
      </w:pPr>
    </w:p>
    <w:p w:rsidR="00216034" w:rsidRDefault="007F259A" w:rsidP="007F259A">
      <w:pPr>
        <w:pStyle w:val="PargrafodaLista"/>
        <w:numPr>
          <w:ilvl w:val="0"/>
          <w:numId w:val="1"/>
        </w:numPr>
        <w:ind w:left="708"/>
        <w:jc w:val="both"/>
        <w:rPr>
          <w:sz w:val="24"/>
          <w:szCs w:val="24"/>
        </w:rPr>
      </w:pPr>
      <w:r w:rsidRPr="00216034">
        <w:rPr>
          <w:b/>
          <w:sz w:val="24"/>
          <w:szCs w:val="24"/>
        </w:rPr>
        <w:t>PAGAMENTO DA ARREMATAÇÃO</w:t>
      </w:r>
      <w:r w:rsidR="003F1D75" w:rsidRPr="00216034">
        <w:rPr>
          <w:sz w:val="24"/>
          <w:szCs w:val="24"/>
        </w:rPr>
        <w:t xml:space="preserve"> </w:t>
      </w:r>
    </w:p>
    <w:p w:rsidR="00216034" w:rsidRDefault="00216034" w:rsidP="00216034">
      <w:pPr>
        <w:pStyle w:val="PargrafodaLista"/>
        <w:ind w:left="708"/>
        <w:jc w:val="both"/>
        <w:rPr>
          <w:sz w:val="24"/>
          <w:szCs w:val="24"/>
        </w:rPr>
      </w:pPr>
    </w:p>
    <w:p w:rsidR="007F259A" w:rsidRPr="00216034" w:rsidRDefault="008322A1" w:rsidP="00216034">
      <w:pPr>
        <w:pStyle w:val="PargrafodaLista"/>
        <w:ind w:left="708"/>
        <w:jc w:val="both"/>
        <w:rPr>
          <w:sz w:val="24"/>
          <w:szCs w:val="24"/>
        </w:rPr>
      </w:pPr>
      <w:r w:rsidRPr="00216034">
        <w:rPr>
          <w:sz w:val="24"/>
          <w:szCs w:val="24"/>
        </w:rPr>
        <w:t>3</w:t>
      </w:r>
      <w:r w:rsidR="007F259A" w:rsidRPr="00216034">
        <w:rPr>
          <w:sz w:val="24"/>
          <w:szCs w:val="24"/>
        </w:rPr>
        <w:t xml:space="preserve">.1 - O pagamento da venda será depositado pelo arrematante na conta da Massa Falida do Banco Santos Neves S.A., CNPJ nº 28.157.204/0001-50, junto ao </w:t>
      </w:r>
      <w:r w:rsidR="003F1D75" w:rsidRPr="00216034">
        <w:rPr>
          <w:sz w:val="24"/>
          <w:szCs w:val="24"/>
        </w:rPr>
        <w:t xml:space="preserve">Banco </w:t>
      </w:r>
      <w:r w:rsidR="008F5D0F">
        <w:rPr>
          <w:sz w:val="24"/>
          <w:szCs w:val="24"/>
        </w:rPr>
        <w:t>BANESTES</w:t>
      </w:r>
      <w:r w:rsidR="00216034">
        <w:rPr>
          <w:sz w:val="24"/>
          <w:szCs w:val="24"/>
        </w:rPr>
        <w:t xml:space="preserve"> S/A</w:t>
      </w:r>
      <w:proofErr w:type="gramStart"/>
      <w:r w:rsidR="00216034">
        <w:rPr>
          <w:sz w:val="24"/>
          <w:szCs w:val="24"/>
        </w:rPr>
        <w:t xml:space="preserve"> </w:t>
      </w:r>
      <w:r w:rsidR="003F1D75" w:rsidRPr="00216034">
        <w:rPr>
          <w:sz w:val="24"/>
          <w:szCs w:val="24"/>
        </w:rPr>
        <w:t xml:space="preserve"> </w:t>
      </w:r>
      <w:proofErr w:type="gramEnd"/>
      <w:r w:rsidR="003F1D75" w:rsidRPr="00216034">
        <w:rPr>
          <w:sz w:val="24"/>
          <w:szCs w:val="24"/>
        </w:rPr>
        <w:t>na conta corrente</w:t>
      </w:r>
      <w:r w:rsidR="00216034">
        <w:rPr>
          <w:sz w:val="24"/>
          <w:szCs w:val="24"/>
        </w:rPr>
        <w:t xml:space="preserve"> nº 2.782.270-9, Agência 083</w:t>
      </w:r>
      <w:r w:rsidR="007F259A" w:rsidRPr="00216034">
        <w:rPr>
          <w:sz w:val="24"/>
          <w:szCs w:val="24"/>
        </w:rPr>
        <w:t>, da seguinte forma: à vista, se o arrematante assim o desejar, sem considerar en</w:t>
      </w:r>
      <w:r w:rsidR="00216034">
        <w:rPr>
          <w:sz w:val="24"/>
          <w:szCs w:val="24"/>
        </w:rPr>
        <w:t>c</w:t>
      </w:r>
      <w:r w:rsidR="007F259A" w:rsidRPr="00216034">
        <w:rPr>
          <w:sz w:val="24"/>
          <w:szCs w:val="24"/>
        </w:rPr>
        <w:t>argos financeiros</w:t>
      </w:r>
      <w:r w:rsidR="00CF6602" w:rsidRPr="00216034">
        <w:rPr>
          <w:sz w:val="24"/>
          <w:szCs w:val="24"/>
        </w:rPr>
        <w:t xml:space="preserve"> futuros</w:t>
      </w:r>
      <w:r w:rsidR="007F259A" w:rsidRPr="00216034">
        <w:rPr>
          <w:sz w:val="24"/>
          <w:szCs w:val="24"/>
        </w:rPr>
        <w:t xml:space="preserve"> ou</w:t>
      </w:r>
      <w:r w:rsidR="00216034">
        <w:rPr>
          <w:sz w:val="24"/>
          <w:szCs w:val="24"/>
        </w:rPr>
        <w:t>; conforme decisão judicial parcelado em até 4 vezes (quatro vezes), sendo uma entrada paga em até 48</w:t>
      </w:r>
      <w:r w:rsidR="00042041">
        <w:rPr>
          <w:sz w:val="24"/>
          <w:szCs w:val="24"/>
        </w:rPr>
        <w:t xml:space="preserve"> (quarenta e oito)</w:t>
      </w:r>
      <w:r w:rsidR="00216034">
        <w:rPr>
          <w:sz w:val="24"/>
          <w:szCs w:val="24"/>
        </w:rPr>
        <w:t xml:space="preserve"> horas após o leilão, e mais 3</w:t>
      </w:r>
      <w:r w:rsidR="00042041">
        <w:rPr>
          <w:sz w:val="24"/>
          <w:szCs w:val="24"/>
        </w:rPr>
        <w:t xml:space="preserve"> (três)</w:t>
      </w:r>
      <w:r w:rsidR="00216034">
        <w:rPr>
          <w:sz w:val="24"/>
          <w:szCs w:val="24"/>
        </w:rPr>
        <w:t xml:space="preserve"> parcelas mensais iguais e consecutivas, na mesma data do pagamento da primeira parcela. Deve, em qualquer hipótese, o arrematante</w:t>
      </w:r>
      <w:r w:rsidR="007F259A" w:rsidRPr="00216034">
        <w:rPr>
          <w:sz w:val="24"/>
          <w:szCs w:val="24"/>
        </w:rPr>
        <w:t xml:space="preserve"> entregar no ato da arrematação um cheque</w:t>
      </w:r>
      <w:r w:rsidR="003142EC">
        <w:rPr>
          <w:sz w:val="24"/>
          <w:szCs w:val="24"/>
        </w:rPr>
        <w:t xml:space="preserve"> caução </w:t>
      </w:r>
      <w:r w:rsidR="007F259A" w:rsidRPr="00216034">
        <w:rPr>
          <w:sz w:val="24"/>
          <w:szCs w:val="24"/>
        </w:rPr>
        <w:t>no valor integral do lance.</w:t>
      </w:r>
    </w:p>
    <w:p w:rsidR="0083586D" w:rsidRDefault="008322A1" w:rsidP="007F259A">
      <w:pPr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7F259A">
        <w:rPr>
          <w:sz w:val="24"/>
          <w:szCs w:val="24"/>
        </w:rPr>
        <w:t>.2 - Sobre o valor da arrematação incidirá o percentual</w:t>
      </w:r>
      <w:r w:rsidR="00216034">
        <w:rPr>
          <w:sz w:val="24"/>
          <w:szCs w:val="24"/>
        </w:rPr>
        <w:t xml:space="preserve"> de 5% (cinco por cento)</w:t>
      </w:r>
      <w:r w:rsidR="007F259A">
        <w:rPr>
          <w:sz w:val="24"/>
          <w:szCs w:val="24"/>
        </w:rPr>
        <w:t xml:space="preserve"> estipulado pelo Juízo da </w:t>
      </w:r>
      <w:r w:rsidR="00520F89">
        <w:rPr>
          <w:sz w:val="24"/>
          <w:szCs w:val="24"/>
        </w:rPr>
        <w:t xml:space="preserve">13ª </w:t>
      </w:r>
      <w:r w:rsidR="007F259A">
        <w:rPr>
          <w:sz w:val="24"/>
          <w:szCs w:val="24"/>
        </w:rPr>
        <w:t>Vara</w:t>
      </w:r>
      <w:r w:rsidR="00520F89">
        <w:rPr>
          <w:sz w:val="24"/>
          <w:szCs w:val="24"/>
        </w:rPr>
        <w:t xml:space="preserve"> Cível Especializada Empresarial</w:t>
      </w:r>
      <w:r w:rsidR="007F259A">
        <w:rPr>
          <w:sz w:val="24"/>
          <w:szCs w:val="24"/>
        </w:rPr>
        <w:t xml:space="preserve"> de Recuperação </w:t>
      </w:r>
      <w:r w:rsidR="00520F89">
        <w:rPr>
          <w:sz w:val="24"/>
          <w:szCs w:val="24"/>
        </w:rPr>
        <w:t xml:space="preserve">Judicial </w:t>
      </w:r>
      <w:r w:rsidR="007F259A">
        <w:rPr>
          <w:sz w:val="24"/>
          <w:szCs w:val="24"/>
        </w:rPr>
        <w:t>e Falência</w:t>
      </w:r>
      <w:r w:rsidR="00BB5AE5">
        <w:rPr>
          <w:sz w:val="24"/>
          <w:szCs w:val="24"/>
        </w:rPr>
        <w:t>, conforme Art. 24, parágrafo único do Dec. Lei 21.</w:t>
      </w:r>
      <w:r w:rsidR="00B92A14">
        <w:rPr>
          <w:sz w:val="24"/>
          <w:szCs w:val="24"/>
        </w:rPr>
        <w:t>981/32,</w:t>
      </w:r>
      <w:r w:rsidR="007F259A">
        <w:rPr>
          <w:sz w:val="24"/>
          <w:szCs w:val="24"/>
        </w:rPr>
        <w:t xml:space="preserve"> referente à comissão do Leiloeiro</w:t>
      </w:r>
      <w:r w:rsidR="00AE1457">
        <w:rPr>
          <w:sz w:val="24"/>
          <w:szCs w:val="24"/>
        </w:rPr>
        <w:t xml:space="preserve"> que será paga</w:t>
      </w:r>
      <w:r w:rsidR="00216034">
        <w:rPr>
          <w:sz w:val="24"/>
          <w:szCs w:val="24"/>
        </w:rPr>
        <w:t xml:space="preserve"> pelo Arrematante, que deve</w:t>
      </w:r>
      <w:r w:rsidR="007F259A">
        <w:rPr>
          <w:sz w:val="24"/>
          <w:szCs w:val="24"/>
        </w:rPr>
        <w:t xml:space="preserve"> entregar no ato da arrematação um cheque no valor integral da </w:t>
      </w:r>
      <w:r w:rsidR="007F259A">
        <w:rPr>
          <w:sz w:val="24"/>
          <w:szCs w:val="24"/>
        </w:rPr>
        <w:lastRenderedPageBreak/>
        <w:t>mesma.  Esta comissão poderá ser depositada na conta do Leiloeiro Mauro Cesar Rocha, CPF 035.104.928-20, junto à Caixa Econômica Federal</w:t>
      </w:r>
      <w:proofErr w:type="gramStart"/>
      <w:r w:rsidR="007F259A">
        <w:rPr>
          <w:sz w:val="24"/>
          <w:szCs w:val="24"/>
        </w:rPr>
        <w:t xml:space="preserve">  </w:t>
      </w:r>
      <w:proofErr w:type="gramEnd"/>
      <w:r w:rsidR="007F259A">
        <w:rPr>
          <w:sz w:val="24"/>
          <w:szCs w:val="24"/>
        </w:rPr>
        <w:t>na Agênc</w:t>
      </w:r>
      <w:r w:rsidR="00CB17A4">
        <w:rPr>
          <w:sz w:val="24"/>
          <w:szCs w:val="24"/>
        </w:rPr>
        <w:t>ia 2503, conta corrente nº 06-8 ou no Banco do Brasil, Agência 1609-8, conta corrente 240.665-9</w:t>
      </w:r>
      <w:r w:rsidR="003C3BFB">
        <w:rPr>
          <w:sz w:val="24"/>
          <w:szCs w:val="24"/>
        </w:rPr>
        <w:t>.</w:t>
      </w:r>
      <w:r w:rsidR="00965EE9">
        <w:rPr>
          <w:b/>
          <w:sz w:val="24"/>
          <w:szCs w:val="24"/>
        </w:rPr>
        <w:t xml:space="preserve">       </w:t>
      </w:r>
    </w:p>
    <w:p w:rsidR="007F259A" w:rsidRDefault="008322A1" w:rsidP="007F259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259A">
        <w:rPr>
          <w:sz w:val="24"/>
          <w:szCs w:val="24"/>
        </w:rPr>
        <w:t xml:space="preserve">.3 - É proibido ao Arrematante do lance vencedor ceder, permutar, vender ou de qualquer forma negociar o bem arrematado antes do pagamento e da extração do Auto de Arrematação. </w:t>
      </w:r>
    </w:p>
    <w:p w:rsidR="007F259A" w:rsidRDefault="008322A1" w:rsidP="007F259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259A">
        <w:rPr>
          <w:sz w:val="24"/>
          <w:szCs w:val="24"/>
        </w:rPr>
        <w:t>.4 - Os bens objeto do leilão serão vendidos livres e desembaraçados de qualquer dívida e ô</w:t>
      </w:r>
      <w:r w:rsidR="00A752D1">
        <w:rPr>
          <w:sz w:val="24"/>
          <w:szCs w:val="24"/>
        </w:rPr>
        <w:t>nus reais, inclusive</w:t>
      </w:r>
      <w:r w:rsidR="007F259A">
        <w:rPr>
          <w:sz w:val="24"/>
          <w:szCs w:val="24"/>
        </w:rPr>
        <w:t xml:space="preserve"> dos débitos de IPTU, taxas de condomínio e hipotecário.</w:t>
      </w:r>
    </w:p>
    <w:p w:rsidR="007F259A" w:rsidRDefault="008322A1" w:rsidP="007F259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259A">
        <w:rPr>
          <w:sz w:val="24"/>
          <w:szCs w:val="24"/>
        </w:rPr>
        <w:t>.5 – A venda será “ad corpus”, acrescidas das eventuais benfei</w:t>
      </w:r>
      <w:r w:rsidR="002D7CA2">
        <w:rPr>
          <w:sz w:val="24"/>
          <w:szCs w:val="24"/>
        </w:rPr>
        <w:t>torias e construções, no caso de imóveis</w:t>
      </w:r>
      <w:r w:rsidR="007F259A">
        <w:rPr>
          <w:sz w:val="24"/>
          <w:szCs w:val="24"/>
        </w:rPr>
        <w:t>.  Nenhuma diferença porventura evidenciada nas dimensões/descrições do imóvel pode ser invocada, a qualquer tempo, como motivo para compensações ou modificações no preço ou nas condições de pagamento, ficando a sua regularização a cargo do Arrematante.  O imóvel será vendido no estado de conservação em que se encontra, ficando a cargo e ônus do Arrematante a averbação de áreas e/ou regularização documental da propriedade, se houver.</w:t>
      </w:r>
    </w:p>
    <w:p w:rsidR="007F259A" w:rsidRDefault="00EA4BE8" w:rsidP="007F259A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7F259A">
        <w:rPr>
          <w:rFonts w:ascii="Calibri" w:hAnsi="Calibri" w:cs="Calibri"/>
          <w:b/>
          <w:sz w:val="24"/>
          <w:szCs w:val="24"/>
        </w:rPr>
        <w:t>ONDIÇÕES GERAIS</w:t>
      </w:r>
    </w:p>
    <w:p w:rsidR="007F259A" w:rsidRDefault="007F259A" w:rsidP="007F259A">
      <w:pPr>
        <w:pStyle w:val="PargrafodaLista"/>
        <w:jc w:val="both"/>
        <w:rPr>
          <w:rFonts w:ascii="Calibri" w:hAnsi="Calibri" w:cs="Calibri"/>
          <w:b/>
          <w:sz w:val="24"/>
          <w:szCs w:val="24"/>
        </w:rPr>
      </w:pPr>
    </w:p>
    <w:p w:rsidR="007F259A" w:rsidRDefault="008322A1" w:rsidP="007F259A">
      <w:pPr>
        <w:pStyle w:val="PargrafodaLista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</w:t>
      </w:r>
      <w:r w:rsidR="007F259A">
        <w:rPr>
          <w:rFonts w:ascii="Calibri" w:hAnsi="Calibri" w:cs="Calibri"/>
          <w:b/>
          <w:sz w:val="24"/>
          <w:szCs w:val="24"/>
        </w:rPr>
        <w:t xml:space="preserve">.1 – As visitas aos bens a serem leiloados, </w:t>
      </w:r>
      <w:r w:rsidR="003C3BFB">
        <w:rPr>
          <w:rFonts w:ascii="Calibri" w:hAnsi="Calibri" w:cs="Calibri"/>
          <w:b/>
          <w:sz w:val="24"/>
          <w:szCs w:val="24"/>
        </w:rPr>
        <w:t xml:space="preserve">devem ser agendadas com o leiloeiro pelos </w:t>
      </w:r>
      <w:proofErr w:type="spellStart"/>
      <w:r w:rsidR="00B15CA4">
        <w:rPr>
          <w:rFonts w:ascii="Calibri" w:hAnsi="Calibri" w:cs="Calibri"/>
          <w:b/>
          <w:sz w:val="24"/>
          <w:szCs w:val="24"/>
        </w:rPr>
        <w:t>t</w:t>
      </w:r>
      <w:r w:rsidR="003C3BFB">
        <w:rPr>
          <w:rFonts w:ascii="Calibri" w:hAnsi="Calibri" w:cs="Calibri"/>
          <w:b/>
          <w:sz w:val="24"/>
          <w:szCs w:val="24"/>
        </w:rPr>
        <w:t>els</w:t>
      </w:r>
      <w:proofErr w:type="spellEnd"/>
      <w:r w:rsidR="003C3BFB">
        <w:rPr>
          <w:rFonts w:ascii="Calibri" w:hAnsi="Calibri" w:cs="Calibri"/>
          <w:b/>
          <w:sz w:val="24"/>
          <w:szCs w:val="24"/>
        </w:rPr>
        <w:t xml:space="preserve"> (27) 99982-8412 / 98128-3929 com antecedência de 48h.</w:t>
      </w:r>
    </w:p>
    <w:p w:rsidR="0083586D" w:rsidRDefault="0083586D" w:rsidP="007F259A">
      <w:pPr>
        <w:pStyle w:val="PargrafodaLista"/>
        <w:jc w:val="both"/>
        <w:rPr>
          <w:rFonts w:ascii="Calibri" w:hAnsi="Calibri" w:cs="Calibri"/>
          <w:b/>
          <w:sz w:val="24"/>
          <w:szCs w:val="24"/>
        </w:rPr>
      </w:pPr>
    </w:p>
    <w:p w:rsidR="0083586D" w:rsidRDefault="008322A1" w:rsidP="007F259A">
      <w:pPr>
        <w:pStyle w:val="PargrafodaLista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</w:t>
      </w:r>
      <w:r w:rsidR="007F259A">
        <w:rPr>
          <w:rFonts w:ascii="Calibri" w:hAnsi="Calibri" w:cs="Calibri"/>
          <w:b/>
          <w:sz w:val="24"/>
          <w:szCs w:val="24"/>
        </w:rPr>
        <w:t>.2 – A Massa Falida, através do Juízo competente e de seu Administrador Judicial, comunica que poderá a qualquer tempo suspender o presente Leilão ou retirar parte dos bens, sem que gerem direitos a terceiros.</w:t>
      </w:r>
    </w:p>
    <w:p w:rsidR="00EB0A6D" w:rsidRDefault="00EB0A6D" w:rsidP="007F259A">
      <w:pPr>
        <w:pStyle w:val="PargrafodaLista"/>
        <w:jc w:val="both"/>
        <w:rPr>
          <w:rFonts w:ascii="Calibri" w:hAnsi="Calibri" w:cs="Calibri"/>
          <w:b/>
          <w:sz w:val="24"/>
          <w:szCs w:val="24"/>
        </w:rPr>
      </w:pPr>
    </w:p>
    <w:p w:rsidR="007F259A" w:rsidRDefault="008322A1" w:rsidP="007F259A">
      <w:pPr>
        <w:pStyle w:val="PargrafodaLista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</w:t>
      </w:r>
      <w:r w:rsidR="007F259A">
        <w:rPr>
          <w:rFonts w:ascii="Calibri" w:hAnsi="Calibri" w:cs="Calibri"/>
          <w:b/>
          <w:sz w:val="24"/>
          <w:szCs w:val="24"/>
        </w:rPr>
        <w:t>.3 – Todos os participantes do leilão estarão sujeitos ao Artigo 335 do Código Penal Brasileiro: “Todo aquele que impedir, perturbar, fraudar, afastar ou procurar afastar licitantes por meio ilícito, estará incurso nas penas de 06 (seis) meses a 0</w:t>
      </w:r>
      <w:r w:rsidR="00EF02E9">
        <w:rPr>
          <w:rFonts w:ascii="Calibri" w:hAnsi="Calibri" w:cs="Calibri"/>
          <w:b/>
          <w:sz w:val="24"/>
          <w:szCs w:val="24"/>
        </w:rPr>
        <w:t>2 (dois) anos de detenção, com o</w:t>
      </w:r>
      <w:r w:rsidR="007F259A">
        <w:rPr>
          <w:rFonts w:ascii="Calibri" w:hAnsi="Calibri" w:cs="Calibri"/>
          <w:b/>
          <w:sz w:val="24"/>
          <w:szCs w:val="24"/>
        </w:rPr>
        <w:t xml:space="preserve">s agravantes dos crimes praticados contra a Administração Pública e da Violência, se houverem”. </w:t>
      </w:r>
    </w:p>
    <w:p w:rsidR="00EB0A6D" w:rsidRDefault="00EB0A6D" w:rsidP="007F259A">
      <w:pPr>
        <w:pStyle w:val="PargrafodaLista"/>
        <w:jc w:val="both"/>
        <w:rPr>
          <w:rFonts w:ascii="Calibri" w:hAnsi="Calibri" w:cs="Calibri"/>
          <w:b/>
          <w:sz w:val="24"/>
          <w:szCs w:val="24"/>
        </w:rPr>
      </w:pPr>
    </w:p>
    <w:p w:rsidR="007F259A" w:rsidRPr="00994E0A" w:rsidRDefault="008322A1" w:rsidP="00594D61">
      <w:pPr>
        <w:pStyle w:val="PargrafodaList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</w:t>
      </w:r>
      <w:r w:rsidR="007F259A">
        <w:rPr>
          <w:rFonts w:ascii="Calibri" w:hAnsi="Calibri" w:cs="Calibri"/>
          <w:b/>
          <w:sz w:val="24"/>
          <w:szCs w:val="24"/>
        </w:rPr>
        <w:t xml:space="preserve">.4 – Quaisquer outros esclarecimentos poderão ser solicitados </w:t>
      </w:r>
      <w:r w:rsidR="003C3BFB">
        <w:rPr>
          <w:rFonts w:ascii="Calibri" w:hAnsi="Calibri" w:cs="Calibri"/>
          <w:b/>
          <w:sz w:val="24"/>
          <w:szCs w:val="24"/>
        </w:rPr>
        <w:t xml:space="preserve">diretamente com o Leiloeiro, </w:t>
      </w:r>
      <w:proofErr w:type="spellStart"/>
      <w:r w:rsidR="003C3BFB">
        <w:rPr>
          <w:rFonts w:ascii="Calibri" w:hAnsi="Calibri" w:cs="Calibri"/>
          <w:b/>
          <w:sz w:val="24"/>
          <w:szCs w:val="24"/>
        </w:rPr>
        <w:t>cel</w:t>
      </w:r>
      <w:proofErr w:type="spellEnd"/>
      <w:r w:rsidR="003C3BFB">
        <w:rPr>
          <w:rFonts w:ascii="Calibri" w:hAnsi="Calibri" w:cs="Calibri"/>
          <w:b/>
          <w:sz w:val="24"/>
          <w:szCs w:val="24"/>
        </w:rPr>
        <w:t>: (27) 99982-8412</w:t>
      </w:r>
      <w:r w:rsidR="007F259A">
        <w:rPr>
          <w:rFonts w:ascii="Calibri" w:hAnsi="Calibri" w:cs="Calibri"/>
          <w:b/>
          <w:sz w:val="24"/>
          <w:szCs w:val="24"/>
        </w:rPr>
        <w:t xml:space="preserve">, ou com o Administrador Judicial da Massa Falida Sr. Jerry Edwin </w:t>
      </w:r>
      <w:proofErr w:type="spellStart"/>
      <w:r w:rsidR="007F259A">
        <w:rPr>
          <w:rFonts w:ascii="Calibri" w:hAnsi="Calibri" w:cs="Calibri"/>
          <w:b/>
          <w:sz w:val="24"/>
          <w:szCs w:val="24"/>
        </w:rPr>
        <w:t>Ricaldi</w:t>
      </w:r>
      <w:proofErr w:type="spellEnd"/>
      <w:r w:rsidR="007F259A">
        <w:rPr>
          <w:rFonts w:ascii="Calibri" w:hAnsi="Calibri" w:cs="Calibri"/>
          <w:b/>
          <w:sz w:val="24"/>
          <w:szCs w:val="24"/>
        </w:rPr>
        <w:t xml:space="preserve"> Rocha, </w:t>
      </w:r>
      <w:proofErr w:type="spellStart"/>
      <w:r w:rsidR="007F259A">
        <w:rPr>
          <w:rFonts w:ascii="Calibri" w:hAnsi="Calibri" w:cs="Calibri"/>
          <w:b/>
          <w:sz w:val="24"/>
          <w:szCs w:val="24"/>
        </w:rPr>
        <w:t>tel</w:t>
      </w:r>
      <w:proofErr w:type="spellEnd"/>
      <w:r w:rsidR="007F259A">
        <w:rPr>
          <w:rFonts w:ascii="Calibri" w:hAnsi="Calibri" w:cs="Calibri"/>
          <w:b/>
          <w:sz w:val="24"/>
          <w:szCs w:val="24"/>
        </w:rPr>
        <w:t xml:space="preserve">: (27) </w:t>
      </w:r>
      <w:r w:rsidR="003C3BFB">
        <w:rPr>
          <w:rFonts w:ascii="Calibri" w:hAnsi="Calibri" w:cs="Calibri"/>
          <w:b/>
          <w:sz w:val="24"/>
          <w:szCs w:val="24"/>
        </w:rPr>
        <w:t>3224-3733.</w:t>
      </w:r>
      <w:bookmarkStart w:id="0" w:name="_GoBack"/>
      <w:bookmarkEnd w:id="0"/>
    </w:p>
    <w:p w:rsidR="007F259A" w:rsidRDefault="007F259A" w:rsidP="007F259A">
      <w:pPr>
        <w:jc w:val="both"/>
        <w:rPr>
          <w:rFonts w:ascii="Calibri" w:hAnsi="Calibri" w:cs="Calibri"/>
          <w:sz w:val="24"/>
          <w:szCs w:val="24"/>
        </w:rPr>
      </w:pPr>
    </w:p>
    <w:p w:rsidR="007F259A" w:rsidRDefault="007F259A" w:rsidP="007F259A">
      <w:pPr>
        <w:jc w:val="both"/>
        <w:rPr>
          <w:rFonts w:ascii="Calibri" w:hAnsi="Calibri" w:cs="Calibri"/>
          <w:sz w:val="24"/>
          <w:szCs w:val="24"/>
        </w:rPr>
      </w:pPr>
    </w:p>
    <w:p w:rsidR="007F259A" w:rsidRDefault="007F259A" w:rsidP="007F259A">
      <w:pPr>
        <w:jc w:val="both"/>
        <w:rPr>
          <w:rFonts w:ascii="Calibri" w:hAnsi="Calibri" w:cs="Calibri"/>
          <w:sz w:val="24"/>
          <w:szCs w:val="24"/>
        </w:rPr>
      </w:pPr>
    </w:p>
    <w:p w:rsidR="007F259A" w:rsidRDefault="007F259A" w:rsidP="007F259A"/>
    <w:p w:rsidR="00DC7ACF" w:rsidRDefault="00DC7ACF"/>
    <w:sectPr w:rsidR="00DC7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37D"/>
    <w:multiLevelType w:val="hybridMultilevel"/>
    <w:tmpl w:val="709ECC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90378"/>
    <w:multiLevelType w:val="hybridMultilevel"/>
    <w:tmpl w:val="C720D210"/>
    <w:lvl w:ilvl="0" w:tplc="5240EC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9A"/>
    <w:rsid w:val="00003832"/>
    <w:rsid w:val="00042041"/>
    <w:rsid w:val="000A5BDF"/>
    <w:rsid w:val="000D3493"/>
    <w:rsid w:val="00101436"/>
    <w:rsid w:val="001836BA"/>
    <w:rsid w:val="00216034"/>
    <w:rsid w:val="002D7CA2"/>
    <w:rsid w:val="003142EC"/>
    <w:rsid w:val="00356047"/>
    <w:rsid w:val="00390B2B"/>
    <w:rsid w:val="003C3BFB"/>
    <w:rsid w:val="003F1D75"/>
    <w:rsid w:val="00520F89"/>
    <w:rsid w:val="00594D61"/>
    <w:rsid w:val="005E357D"/>
    <w:rsid w:val="007547F0"/>
    <w:rsid w:val="007B6101"/>
    <w:rsid w:val="007F259A"/>
    <w:rsid w:val="008322A1"/>
    <w:rsid w:val="0083586D"/>
    <w:rsid w:val="008E5995"/>
    <w:rsid w:val="008F5D0F"/>
    <w:rsid w:val="00965EE9"/>
    <w:rsid w:val="00994E0A"/>
    <w:rsid w:val="009B0455"/>
    <w:rsid w:val="009F441B"/>
    <w:rsid w:val="00A752D1"/>
    <w:rsid w:val="00AE1457"/>
    <w:rsid w:val="00B15CA4"/>
    <w:rsid w:val="00B92A14"/>
    <w:rsid w:val="00BB4BF5"/>
    <w:rsid w:val="00BB5AE5"/>
    <w:rsid w:val="00CB17A4"/>
    <w:rsid w:val="00CF6602"/>
    <w:rsid w:val="00DC7ACF"/>
    <w:rsid w:val="00E02F83"/>
    <w:rsid w:val="00E25FA6"/>
    <w:rsid w:val="00EA4BE8"/>
    <w:rsid w:val="00EB0A6D"/>
    <w:rsid w:val="00E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A"/>
    <w:pPr>
      <w:spacing w:after="200" w:afterAutospacing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25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F259A"/>
    <w:pPr>
      <w:ind w:left="720"/>
      <w:contextualSpacing/>
    </w:pPr>
  </w:style>
  <w:style w:type="table" w:styleId="Tabelacomgrade">
    <w:name w:val="Table Grid"/>
    <w:basedOn w:val="Tabelanormal"/>
    <w:uiPriority w:val="59"/>
    <w:rsid w:val="007B61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14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A"/>
    <w:pPr>
      <w:spacing w:after="200" w:afterAutospacing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25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F259A"/>
    <w:pPr>
      <w:ind w:left="720"/>
      <w:contextualSpacing/>
    </w:pPr>
  </w:style>
  <w:style w:type="table" w:styleId="Tabelacomgrade">
    <w:name w:val="Table Grid"/>
    <w:basedOn w:val="Tabelanormal"/>
    <w:uiPriority w:val="59"/>
    <w:rsid w:val="007B61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14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21</cp:revision>
  <cp:lastPrinted>2015-03-05T09:06:00Z</cp:lastPrinted>
  <dcterms:created xsi:type="dcterms:W3CDTF">2019-04-24T22:19:00Z</dcterms:created>
  <dcterms:modified xsi:type="dcterms:W3CDTF">2019-04-24T23:05:00Z</dcterms:modified>
</cp:coreProperties>
</file>