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04" w:rsidRDefault="00753204" w:rsidP="00753204">
      <w:pPr>
        <w:jc w:val="center"/>
        <w:rPr>
          <w:sz w:val="28"/>
          <w:szCs w:val="28"/>
        </w:rPr>
      </w:pPr>
      <w:r>
        <w:rPr>
          <w:sz w:val="28"/>
          <w:szCs w:val="28"/>
        </w:rPr>
        <w:t>EDITAL DE LEILÃO EXTRAJUDICIAL</w:t>
      </w:r>
    </w:p>
    <w:p w:rsidR="00753204" w:rsidRDefault="00753204" w:rsidP="00753204">
      <w:pPr>
        <w:jc w:val="center"/>
        <w:rPr>
          <w:sz w:val="28"/>
          <w:szCs w:val="28"/>
        </w:rPr>
      </w:pPr>
      <w:r>
        <w:rPr>
          <w:sz w:val="28"/>
          <w:szCs w:val="28"/>
        </w:rPr>
        <w:t>ALIENAÇÃO FIDUCIÁRIA – LEI 9514/97</w:t>
      </w:r>
    </w:p>
    <w:p w:rsidR="002B44A4" w:rsidRDefault="002B44A4" w:rsidP="00753204">
      <w:pPr>
        <w:spacing w:after="0"/>
        <w:jc w:val="both"/>
        <w:rPr>
          <w:sz w:val="24"/>
          <w:szCs w:val="24"/>
        </w:rPr>
      </w:pPr>
    </w:p>
    <w:p w:rsidR="00753204" w:rsidRDefault="00753204" w:rsidP="007532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MAURO CESAR ROCHA, Leiloeiro Público Oficial inscrito na JUCEES Nº 037/93, sediado à Av. Saturnino de Brito, </w:t>
      </w:r>
      <w:r w:rsidR="00C7315C">
        <w:rPr>
          <w:sz w:val="24"/>
          <w:szCs w:val="24"/>
        </w:rPr>
        <w:t xml:space="preserve">nº </w:t>
      </w:r>
      <w:r>
        <w:rPr>
          <w:sz w:val="24"/>
          <w:szCs w:val="24"/>
        </w:rPr>
        <w:t>995/1.201, Praia do Canto – Vitória/ES – CEP 29.055-235, devidamente autorizado</w:t>
      </w:r>
      <w:r w:rsidR="002466FA">
        <w:rPr>
          <w:sz w:val="24"/>
          <w:szCs w:val="24"/>
        </w:rPr>
        <w:t xml:space="preserve"> pelo Credor Fiduciário</w:t>
      </w:r>
      <w:r>
        <w:rPr>
          <w:sz w:val="24"/>
          <w:szCs w:val="24"/>
        </w:rPr>
        <w:t xml:space="preserve"> </w:t>
      </w:r>
      <w:r w:rsidR="00C7315C" w:rsidRPr="00C7315C">
        <w:rPr>
          <w:b/>
          <w:sz w:val="24"/>
          <w:szCs w:val="24"/>
        </w:rPr>
        <w:t>SÉRGIO DOMINGUEZ</w:t>
      </w:r>
      <w:r w:rsidR="002466FA" w:rsidRPr="00C7315C">
        <w:rPr>
          <w:b/>
          <w:sz w:val="24"/>
          <w:szCs w:val="24"/>
        </w:rPr>
        <w:t xml:space="preserve"> SOTELINO</w:t>
      </w:r>
      <w:r>
        <w:rPr>
          <w:sz w:val="24"/>
          <w:szCs w:val="24"/>
        </w:rPr>
        <w:t xml:space="preserve">, </w:t>
      </w:r>
      <w:r w:rsidR="00C7315C">
        <w:rPr>
          <w:sz w:val="24"/>
          <w:szCs w:val="24"/>
        </w:rPr>
        <w:t xml:space="preserve">brasileiro, casado, engenheiro civil, inscrito no </w:t>
      </w:r>
      <w:r w:rsidR="002466FA" w:rsidRPr="00C67EA5">
        <w:rPr>
          <w:sz w:val="24"/>
          <w:szCs w:val="24"/>
        </w:rPr>
        <w:t xml:space="preserve">CPF  </w:t>
      </w:r>
      <w:r w:rsidR="00C7315C">
        <w:rPr>
          <w:sz w:val="24"/>
          <w:szCs w:val="24"/>
        </w:rPr>
        <w:t xml:space="preserve">nº </w:t>
      </w:r>
      <w:r w:rsidR="00EA0337">
        <w:rPr>
          <w:sz w:val="24"/>
          <w:szCs w:val="24"/>
        </w:rPr>
        <w:t>465.837.69</w:t>
      </w:r>
      <w:r w:rsidR="00C67EA5">
        <w:rPr>
          <w:sz w:val="24"/>
          <w:szCs w:val="24"/>
        </w:rPr>
        <w:t>7-00</w:t>
      </w:r>
      <w:r w:rsidRPr="00C67EA5">
        <w:rPr>
          <w:sz w:val="24"/>
          <w:szCs w:val="24"/>
        </w:rPr>
        <w:t>,</w:t>
      </w:r>
      <w:r w:rsidR="002466FA">
        <w:rPr>
          <w:sz w:val="24"/>
          <w:szCs w:val="24"/>
        </w:rPr>
        <w:t xml:space="preserve"> portador da </w:t>
      </w:r>
      <w:r w:rsidR="000513F2">
        <w:rPr>
          <w:sz w:val="24"/>
          <w:szCs w:val="24"/>
        </w:rPr>
        <w:t>cédula</w:t>
      </w:r>
      <w:r w:rsidR="002466FA">
        <w:rPr>
          <w:sz w:val="24"/>
          <w:szCs w:val="24"/>
        </w:rPr>
        <w:t xml:space="preserve"> de identidade nº </w:t>
      </w:r>
      <w:r w:rsidR="000513F2">
        <w:rPr>
          <w:sz w:val="24"/>
          <w:szCs w:val="24"/>
        </w:rPr>
        <w:t xml:space="preserve"> 249.088, expedida pelo Ministério da Aeronáutica,</w:t>
      </w:r>
      <w:r w:rsidR="00C67EA5">
        <w:rPr>
          <w:color w:val="FF0000"/>
          <w:sz w:val="24"/>
          <w:szCs w:val="24"/>
        </w:rPr>
        <w:t xml:space="preserve"> </w:t>
      </w:r>
      <w:r w:rsidR="000513F2">
        <w:rPr>
          <w:sz w:val="24"/>
          <w:szCs w:val="24"/>
        </w:rPr>
        <w:t xml:space="preserve">domiciliado à </w:t>
      </w:r>
      <w:r w:rsidR="00C67EA5">
        <w:rPr>
          <w:sz w:val="24"/>
          <w:szCs w:val="24"/>
        </w:rPr>
        <w:t xml:space="preserve"> Rua </w:t>
      </w:r>
      <w:proofErr w:type="spellStart"/>
      <w:r w:rsidR="003F04AA">
        <w:rPr>
          <w:color w:val="0D0D0D" w:themeColor="text1" w:themeTint="F2"/>
          <w:sz w:val="24"/>
          <w:szCs w:val="24"/>
        </w:rPr>
        <w:t>Y</w:t>
      </w:r>
      <w:r w:rsidR="00C67EA5">
        <w:rPr>
          <w:color w:val="0D0D0D" w:themeColor="text1" w:themeTint="F2"/>
          <w:sz w:val="24"/>
          <w:szCs w:val="24"/>
        </w:rPr>
        <w:t>lza</w:t>
      </w:r>
      <w:proofErr w:type="spellEnd"/>
      <w:r w:rsidR="00C67EA5" w:rsidRPr="00C67EA5">
        <w:rPr>
          <w:color w:val="0D0D0D" w:themeColor="text1" w:themeTint="F2"/>
          <w:sz w:val="24"/>
          <w:szCs w:val="24"/>
        </w:rPr>
        <w:t xml:space="preserve"> </w:t>
      </w:r>
      <w:r w:rsidR="00C67EA5">
        <w:rPr>
          <w:sz w:val="24"/>
          <w:szCs w:val="24"/>
        </w:rPr>
        <w:t>Bianco, nº 105 – Ilha do Frade – Vitória/ES – CEP 29.057-070</w:t>
      </w:r>
      <w:r w:rsidR="00931F90">
        <w:rPr>
          <w:sz w:val="24"/>
          <w:szCs w:val="24"/>
        </w:rPr>
        <w:t xml:space="preserve">, </w:t>
      </w:r>
      <w:r w:rsidR="003F04AA">
        <w:rPr>
          <w:sz w:val="24"/>
          <w:szCs w:val="24"/>
        </w:rPr>
        <w:t xml:space="preserve"> nos termos da Escritura Pública de Cessão lavrada em 24 de maio de 2022, </w:t>
      </w:r>
      <w:r w:rsidR="008726A2">
        <w:rPr>
          <w:sz w:val="24"/>
          <w:szCs w:val="24"/>
        </w:rPr>
        <w:t xml:space="preserve">às </w:t>
      </w:r>
      <w:proofErr w:type="spellStart"/>
      <w:r w:rsidR="008726A2">
        <w:rPr>
          <w:sz w:val="24"/>
          <w:szCs w:val="24"/>
        </w:rPr>
        <w:t>fls</w:t>
      </w:r>
      <w:proofErr w:type="spellEnd"/>
      <w:r w:rsidR="008726A2">
        <w:rPr>
          <w:sz w:val="24"/>
          <w:szCs w:val="24"/>
        </w:rPr>
        <w:t xml:space="preserve"> 160/166, </w:t>
      </w:r>
      <w:r w:rsidR="00DD65FF">
        <w:rPr>
          <w:sz w:val="24"/>
          <w:szCs w:val="24"/>
        </w:rPr>
        <w:t>no livro 467</w:t>
      </w:r>
      <w:r w:rsidR="00635213">
        <w:rPr>
          <w:sz w:val="24"/>
          <w:szCs w:val="24"/>
        </w:rPr>
        <w:t xml:space="preserve">, </w:t>
      </w:r>
      <w:r w:rsidR="004165EA">
        <w:rPr>
          <w:sz w:val="24"/>
          <w:szCs w:val="24"/>
        </w:rPr>
        <w:t>do Cartório do 2º Ofício</w:t>
      </w:r>
      <w:r w:rsidR="00C45370">
        <w:rPr>
          <w:sz w:val="24"/>
          <w:szCs w:val="24"/>
        </w:rPr>
        <w:t xml:space="preserve"> Tabelionato de Notas da Capital, situado </w:t>
      </w:r>
      <w:r w:rsidR="004165EA">
        <w:rPr>
          <w:sz w:val="24"/>
          <w:szCs w:val="24"/>
        </w:rPr>
        <w:t xml:space="preserve"> </w:t>
      </w:r>
      <w:r w:rsidR="003F04AA">
        <w:rPr>
          <w:sz w:val="24"/>
          <w:szCs w:val="24"/>
        </w:rPr>
        <w:t xml:space="preserve">na Rua </w:t>
      </w:r>
      <w:proofErr w:type="spellStart"/>
      <w:r w:rsidR="003F04AA">
        <w:rPr>
          <w:sz w:val="24"/>
          <w:szCs w:val="24"/>
        </w:rPr>
        <w:t>Filogônio</w:t>
      </w:r>
      <w:proofErr w:type="spellEnd"/>
      <w:r w:rsidR="003F04AA">
        <w:rPr>
          <w:sz w:val="24"/>
          <w:szCs w:val="24"/>
        </w:rPr>
        <w:t xml:space="preserve"> Motta,</w:t>
      </w:r>
      <w:r w:rsidR="00C45370">
        <w:rPr>
          <w:sz w:val="24"/>
          <w:szCs w:val="24"/>
        </w:rPr>
        <w:t xml:space="preserve"> nº 137 , Jardim </w:t>
      </w:r>
      <w:proofErr w:type="spellStart"/>
      <w:r w:rsidR="00C45370">
        <w:rPr>
          <w:sz w:val="24"/>
          <w:szCs w:val="24"/>
        </w:rPr>
        <w:t>Camburi</w:t>
      </w:r>
      <w:proofErr w:type="spellEnd"/>
      <w:r w:rsidR="00C45370">
        <w:rPr>
          <w:sz w:val="24"/>
          <w:szCs w:val="24"/>
        </w:rPr>
        <w:t xml:space="preserve">, </w:t>
      </w:r>
      <w:r w:rsidR="003F04AA">
        <w:rPr>
          <w:sz w:val="24"/>
          <w:szCs w:val="24"/>
        </w:rPr>
        <w:t xml:space="preserve"> Vitória/ES</w:t>
      </w:r>
      <w:r w:rsidR="000B72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9B4149">
        <w:rPr>
          <w:sz w:val="24"/>
          <w:szCs w:val="24"/>
        </w:rPr>
        <w:t>tendo por objeto</w:t>
      </w:r>
      <w:r w:rsidR="000B7209">
        <w:rPr>
          <w:sz w:val="24"/>
          <w:szCs w:val="24"/>
        </w:rPr>
        <w:t xml:space="preserve"> </w:t>
      </w:r>
      <w:r w:rsidR="009B4149">
        <w:rPr>
          <w:sz w:val="24"/>
          <w:szCs w:val="24"/>
        </w:rPr>
        <w:t>os créditos e gara</w:t>
      </w:r>
      <w:r w:rsidR="000B7209">
        <w:rPr>
          <w:sz w:val="24"/>
          <w:szCs w:val="24"/>
        </w:rPr>
        <w:t>n</w:t>
      </w:r>
      <w:r w:rsidR="009B4149">
        <w:rPr>
          <w:sz w:val="24"/>
          <w:szCs w:val="24"/>
        </w:rPr>
        <w:t xml:space="preserve">tias constituídos na Escritura Pública de Confissão de Dívida com garantia real, lavrada em 19/11/2003, livro 63-E, </w:t>
      </w:r>
      <w:proofErr w:type="spellStart"/>
      <w:r w:rsidR="009B4149">
        <w:rPr>
          <w:sz w:val="24"/>
          <w:szCs w:val="24"/>
        </w:rPr>
        <w:t>fls</w:t>
      </w:r>
      <w:proofErr w:type="spellEnd"/>
      <w:r w:rsidR="009B4149">
        <w:rPr>
          <w:sz w:val="24"/>
          <w:szCs w:val="24"/>
        </w:rPr>
        <w:t xml:space="preserve"> 128/135, tendo como devedora/</w:t>
      </w:r>
      <w:proofErr w:type="spellStart"/>
      <w:r w:rsidR="009B4149">
        <w:rPr>
          <w:sz w:val="24"/>
          <w:szCs w:val="24"/>
        </w:rPr>
        <w:t>fiduciante</w:t>
      </w:r>
      <w:proofErr w:type="spellEnd"/>
      <w:r w:rsidR="009B4149">
        <w:rPr>
          <w:sz w:val="24"/>
          <w:szCs w:val="24"/>
        </w:rPr>
        <w:t xml:space="preserve"> a empresa TECNOTRUTA S/A, CNPJ Nº 39.314.786/0001-57</w:t>
      </w:r>
      <w:r w:rsidR="00E441E4">
        <w:rPr>
          <w:sz w:val="24"/>
          <w:szCs w:val="24"/>
        </w:rPr>
        <w:t xml:space="preserve"> e fiadores/</w:t>
      </w:r>
      <w:proofErr w:type="spellStart"/>
      <w:r w:rsidR="00E441E4">
        <w:rPr>
          <w:sz w:val="24"/>
          <w:szCs w:val="24"/>
        </w:rPr>
        <w:t>fiduciantes</w:t>
      </w:r>
      <w:proofErr w:type="spellEnd"/>
      <w:r w:rsidR="00E441E4">
        <w:rPr>
          <w:sz w:val="24"/>
          <w:szCs w:val="24"/>
        </w:rPr>
        <w:t xml:space="preserve"> FRANCISCO DE ASSIS LEMOS FALEIRO, brasileiro, empresário, CPF nº 559.660.637-53, RG nº 432.128</w:t>
      </w:r>
      <w:r w:rsidR="00C7315C">
        <w:rPr>
          <w:sz w:val="24"/>
          <w:szCs w:val="24"/>
        </w:rPr>
        <w:t>- SSP/ES e sua esposa, MARISTELA CALIMAN FALEIRO, brasileira, empresária, CPF nº 904.072.887-91, R.G. nº 715.809-SSP/ES,</w:t>
      </w:r>
      <w:r w:rsidR="00294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levará a PÚBLICO LEILÃO na modalidade virtual através do site </w:t>
      </w:r>
      <w:hyperlink r:id="rId4" w:history="1">
        <w:r w:rsidRPr="00DA3D1D">
          <w:rPr>
            <w:rStyle w:val="Hyperlink"/>
            <w:sz w:val="24"/>
            <w:szCs w:val="24"/>
          </w:rPr>
          <w:t>www.leilofacil.lel.br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onde o presente Edital poderá ser acessado na íntegra, nos termos do art. 27 e parágrafos da Lei 9.514/97, com início do PRIMEIRO LEILÃO </w:t>
      </w:r>
      <w:r w:rsidR="004645BB">
        <w:rPr>
          <w:sz w:val="24"/>
          <w:szCs w:val="24"/>
        </w:rPr>
        <w:t>no 01/12/2025</w:t>
      </w:r>
      <w:r>
        <w:rPr>
          <w:sz w:val="24"/>
          <w:szCs w:val="24"/>
        </w:rPr>
        <w:t xml:space="preserve"> às 10:00 h, encerrando-se no dia  </w:t>
      </w:r>
      <w:r w:rsidR="004645BB">
        <w:rPr>
          <w:sz w:val="24"/>
          <w:szCs w:val="24"/>
        </w:rPr>
        <w:t>01/12/2025</w:t>
      </w:r>
      <w:r>
        <w:rPr>
          <w:sz w:val="24"/>
          <w:szCs w:val="24"/>
        </w:rPr>
        <w:t xml:space="preserve">    </w:t>
      </w:r>
      <w:r w:rsidR="00D62E16">
        <w:rPr>
          <w:sz w:val="24"/>
          <w:szCs w:val="24"/>
        </w:rPr>
        <w:t>às 12</w:t>
      </w:r>
      <w:r>
        <w:rPr>
          <w:sz w:val="24"/>
          <w:szCs w:val="24"/>
        </w:rPr>
        <w:t>:00 h,    com lance mínimo igual ou superior ao da avaliação.</w:t>
      </w:r>
      <w:r w:rsidR="00B53548">
        <w:rPr>
          <w:sz w:val="24"/>
          <w:szCs w:val="24"/>
        </w:rPr>
        <w:t xml:space="preserve"> AVALIAÇÃO: </w:t>
      </w:r>
      <w:r w:rsidR="002C09E3">
        <w:rPr>
          <w:sz w:val="24"/>
          <w:szCs w:val="24"/>
        </w:rPr>
        <w:t>R$ 10.44</w:t>
      </w:r>
      <w:r w:rsidR="004645BB">
        <w:rPr>
          <w:sz w:val="24"/>
          <w:szCs w:val="24"/>
        </w:rPr>
        <w:t>5.000,00</w:t>
      </w:r>
      <w:r w:rsidR="001E1BDE">
        <w:rPr>
          <w:sz w:val="24"/>
          <w:szCs w:val="24"/>
        </w:rPr>
        <w:t xml:space="preserve"> (</w:t>
      </w:r>
      <w:r w:rsidR="004645BB">
        <w:rPr>
          <w:sz w:val="24"/>
          <w:szCs w:val="24"/>
        </w:rPr>
        <w:t>de</w:t>
      </w:r>
      <w:r w:rsidR="002C09E3">
        <w:rPr>
          <w:sz w:val="24"/>
          <w:szCs w:val="24"/>
        </w:rPr>
        <w:t xml:space="preserve">z milhões quatrocentos e quarenta </w:t>
      </w:r>
      <w:r w:rsidR="004645BB">
        <w:rPr>
          <w:sz w:val="24"/>
          <w:szCs w:val="24"/>
        </w:rPr>
        <w:t>e cinco mil</w:t>
      </w:r>
      <w:r w:rsidR="00C57519">
        <w:rPr>
          <w:sz w:val="24"/>
          <w:szCs w:val="24"/>
        </w:rPr>
        <w:t xml:space="preserve"> reais).</w:t>
      </w:r>
      <w:r w:rsidR="001E1BDE">
        <w:rPr>
          <w:sz w:val="24"/>
          <w:szCs w:val="24"/>
        </w:rPr>
        <w:t xml:space="preserve"> </w:t>
      </w:r>
      <w:r w:rsidR="00F25A14">
        <w:rPr>
          <w:sz w:val="24"/>
          <w:szCs w:val="24"/>
        </w:rPr>
        <w:t xml:space="preserve">  Caso não haja lance no Primeiro Leilão, </w:t>
      </w:r>
      <w:r>
        <w:rPr>
          <w:sz w:val="24"/>
          <w:szCs w:val="24"/>
        </w:rPr>
        <w:t>seguirá sem interrupção o SEGUNDO LEILÃO</w:t>
      </w:r>
      <w:r w:rsidR="003149FF">
        <w:rPr>
          <w:sz w:val="24"/>
          <w:szCs w:val="24"/>
        </w:rPr>
        <w:t>,</w:t>
      </w:r>
      <w:r w:rsidR="00F25A14">
        <w:rPr>
          <w:sz w:val="24"/>
          <w:szCs w:val="24"/>
        </w:rPr>
        <w:t xml:space="preserve"> que se </w:t>
      </w:r>
      <w:proofErr w:type="gramStart"/>
      <w:r w:rsidR="00F25A14">
        <w:rPr>
          <w:sz w:val="24"/>
          <w:szCs w:val="24"/>
        </w:rPr>
        <w:t>encerrará  dia</w:t>
      </w:r>
      <w:proofErr w:type="gramEnd"/>
      <w:r w:rsidR="00F25A14">
        <w:rPr>
          <w:sz w:val="24"/>
          <w:szCs w:val="24"/>
        </w:rPr>
        <w:t xml:space="preserve"> </w:t>
      </w:r>
      <w:r w:rsidR="004645BB">
        <w:rPr>
          <w:sz w:val="24"/>
          <w:szCs w:val="24"/>
        </w:rPr>
        <w:t>01/12/2025</w:t>
      </w:r>
      <w:r w:rsidR="003A2F35" w:rsidRPr="002466FA">
        <w:rPr>
          <w:color w:val="FF0000"/>
          <w:sz w:val="24"/>
          <w:szCs w:val="24"/>
        </w:rPr>
        <w:t xml:space="preserve"> </w:t>
      </w:r>
      <w:r w:rsidR="00D62E16">
        <w:rPr>
          <w:sz w:val="24"/>
          <w:szCs w:val="24"/>
        </w:rPr>
        <w:t>às 14</w:t>
      </w:r>
      <w:r w:rsidR="003A2F35">
        <w:rPr>
          <w:sz w:val="24"/>
          <w:szCs w:val="24"/>
        </w:rPr>
        <w:t xml:space="preserve">:00hs </w:t>
      </w:r>
      <w:r w:rsidR="003149FF">
        <w:rPr>
          <w:sz w:val="24"/>
          <w:szCs w:val="24"/>
        </w:rPr>
        <w:t xml:space="preserve"> </w:t>
      </w:r>
      <w:r w:rsidR="00093ED9" w:rsidRPr="00695C37">
        <w:rPr>
          <w:sz w:val="24"/>
          <w:szCs w:val="24"/>
        </w:rPr>
        <w:t>com lance</w:t>
      </w:r>
      <w:r w:rsidR="00917877" w:rsidRPr="00695C37">
        <w:rPr>
          <w:sz w:val="24"/>
          <w:szCs w:val="24"/>
        </w:rPr>
        <w:t xml:space="preserve"> </w:t>
      </w:r>
      <w:r w:rsidR="00695C37">
        <w:rPr>
          <w:sz w:val="24"/>
          <w:szCs w:val="24"/>
        </w:rPr>
        <w:t xml:space="preserve">de R$ </w:t>
      </w:r>
      <w:r w:rsidR="004645BB">
        <w:rPr>
          <w:sz w:val="24"/>
          <w:szCs w:val="24"/>
        </w:rPr>
        <w:t xml:space="preserve"> 13.040.816,34 (treze milhões, quarenta mil, oitocentos e dezesseis reais e trinta e quatro centavos),  r</w:t>
      </w:r>
      <w:r w:rsidR="00917877">
        <w:rPr>
          <w:sz w:val="24"/>
          <w:szCs w:val="24"/>
        </w:rPr>
        <w:t xml:space="preserve">eferente ao valor atualizado da dívida, que teve a  </w:t>
      </w:r>
      <w:r>
        <w:rPr>
          <w:sz w:val="24"/>
          <w:szCs w:val="24"/>
        </w:rPr>
        <w:t xml:space="preserve"> propriedade consolidada em nome d</w:t>
      </w:r>
      <w:r w:rsidR="002466FA">
        <w:rPr>
          <w:sz w:val="24"/>
          <w:szCs w:val="24"/>
        </w:rPr>
        <w:t>o Credor Fiduciário</w:t>
      </w:r>
      <w:r w:rsidR="00F42C84">
        <w:rPr>
          <w:sz w:val="24"/>
          <w:szCs w:val="24"/>
        </w:rPr>
        <w:t xml:space="preserve">, </w:t>
      </w:r>
      <w:r w:rsidR="00917877">
        <w:rPr>
          <w:sz w:val="24"/>
          <w:szCs w:val="24"/>
        </w:rPr>
        <w:t>em 10/01/2023</w:t>
      </w:r>
      <w:r w:rsidRPr="00917877">
        <w:rPr>
          <w:sz w:val="24"/>
          <w:szCs w:val="24"/>
        </w:rPr>
        <w:t xml:space="preserve"> </w:t>
      </w:r>
      <w:r w:rsidR="00274A6E">
        <w:rPr>
          <w:sz w:val="24"/>
          <w:szCs w:val="24"/>
        </w:rPr>
        <w:t xml:space="preserve">do LOTE composto dos </w:t>
      </w:r>
      <w:r>
        <w:rPr>
          <w:sz w:val="24"/>
          <w:szCs w:val="24"/>
        </w:rPr>
        <w:t xml:space="preserve"> seguintes bens:</w:t>
      </w:r>
    </w:p>
    <w:p w:rsidR="00753204" w:rsidRDefault="00753204" w:rsidP="00753204">
      <w:pPr>
        <w:spacing w:after="0" w:line="240" w:lineRule="auto"/>
        <w:ind w:right="-2"/>
        <w:jc w:val="both"/>
        <w:rPr>
          <w:sz w:val="24"/>
          <w:szCs w:val="24"/>
        </w:rPr>
      </w:pPr>
    </w:p>
    <w:p w:rsidR="00753204" w:rsidRDefault="00753204" w:rsidP="00753204">
      <w:pPr>
        <w:spacing w:after="0"/>
        <w:jc w:val="both"/>
      </w:pPr>
      <w:r>
        <w:t xml:space="preserve"> </w:t>
      </w:r>
      <w:r w:rsidR="00274A6E">
        <w:t>“Ribeirão Calçado”</w:t>
      </w:r>
      <w:r w:rsidR="00931F90">
        <w:t>,</w:t>
      </w:r>
      <w:r w:rsidR="00735D12">
        <w:t xml:space="preserve"> constante de uma propriedade agrícola</w:t>
      </w:r>
      <w:r w:rsidR="00931F90">
        <w:t xml:space="preserve"> com área total de </w:t>
      </w:r>
      <w:r w:rsidR="00735D12">
        <w:t>419.144,00 m² (quatrocentos e dezenove mil, cento e quarenta e quatro metros quadrados)</w:t>
      </w:r>
      <w:r w:rsidR="00931F90">
        <w:t>,</w:t>
      </w:r>
      <w:r w:rsidR="000D4188">
        <w:t xml:space="preserve"> sem benf</w:t>
      </w:r>
      <w:r w:rsidR="00D46425">
        <w:t xml:space="preserve">eitorias, </w:t>
      </w:r>
      <w:r w:rsidR="003A52F5">
        <w:t>localizada</w:t>
      </w:r>
      <w:r w:rsidR="00735D12">
        <w:t xml:space="preserve"> no </w:t>
      </w:r>
      <w:r w:rsidR="00D46425">
        <w:t xml:space="preserve">Distrito de Santa Marta – Município de Ibitirama/ES, </w:t>
      </w:r>
      <w:r w:rsidR="00931F90">
        <w:t>registrado no Cartório de Registro de Imóveis</w:t>
      </w:r>
      <w:r w:rsidR="00976412">
        <w:t xml:space="preserve"> Comarca</w:t>
      </w:r>
      <w:r w:rsidR="00931F90">
        <w:t xml:space="preserve"> de Ibitirama/ES, matricula nº </w:t>
      </w:r>
      <w:r w:rsidR="0071373B">
        <w:t>122.</w:t>
      </w:r>
    </w:p>
    <w:p w:rsidR="00B627D6" w:rsidRDefault="00B627D6" w:rsidP="001C5B2E">
      <w:pPr>
        <w:spacing w:after="0"/>
        <w:ind w:right="-2"/>
        <w:jc w:val="both"/>
      </w:pPr>
    </w:p>
    <w:p w:rsidR="001C5B2E" w:rsidRPr="003B410B" w:rsidRDefault="001C5B2E" w:rsidP="001C5B2E">
      <w:pPr>
        <w:spacing w:after="0"/>
        <w:ind w:right="-2"/>
        <w:jc w:val="both"/>
      </w:pPr>
      <w:r>
        <w:t xml:space="preserve">Imóvel rural situado no lugar denominado “Ribeirão Calçado”, </w:t>
      </w:r>
      <w:r w:rsidR="003463C5">
        <w:t xml:space="preserve">distrito de Santa Marta – Município de Ibitirama/ES, Comarca de Ibitirama </w:t>
      </w:r>
      <w:r>
        <w:t xml:space="preserve">com área total de </w:t>
      </w:r>
      <w:r w:rsidR="003463C5">
        <w:t>81.225,56 m² (oitenta e um mil duzentos e vinte cinco metros e cinquenta e seis centímetros quadrados)</w:t>
      </w:r>
      <w:r>
        <w:t>,</w:t>
      </w:r>
      <w:r w:rsidR="00F25A14">
        <w:t xml:space="preserve"> sem </w:t>
      </w:r>
      <w:r w:rsidR="00976412">
        <w:t>benfeitorias,</w:t>
      </w:r>
      <w:r>
        <w:t xml:space="preserve"> registrado no Cartório de Registro de Imóveis</w:t>
      </w:r>
      <w:r w:rsidR="00976412">
        <w:t xml:space="preserve"> Comarca</w:t>
      </w:r>
      <w:r>
        <w:t xml:space="preserve"> de Ibitirama/ES, matricula nº 123.</w:t>
      </w:r>
    </w:p>
    <w:p w:rsidR="00105020" w:rsidRDefault="00105020" w:rsidP="00135544">
      <w:pPr>
        <w:spacing w:after="0"/>
        <w:ind w:right="-2"/>
        <w:jc w:val="both"/>
        <w:rPr>
          <w:rFonts w:ascii="Cambria" w:hAnsi="Cambria"/>
          <w:szCs w:val="24"/>
        </w:rPr>
      </w:pPr>
    </w:p>
    <w:p w:rsidR="00753204" w:rsidRDefault="00F134A4" w:rsidP="00135544">
      <w:pPr>
        <w:spacing w:after="0"/>
        <w:ind w:right="-2"/>
        <w:jc w:val="both"/>
      </w:pPr>
      <w:r>
        <w:rPr>
          <w:rFonts w:ascii="Cambria" w:hAnsi="Cambria"/>
          <w:szCs w:val="24"/>
        </w:rPr>
        <w:t>“Ribeirão Boa Vista” e “Córrego dos Tamancos” proprie</w:t>
      </w:r>
      <w:r w:rsidR="00F25A14">
        <w:rPr>
          <w:rFonts w:ascii="Cambria" w:hAnsi="Cambria"/>
          <w:szCs w:val="24"/>
        </w:rPr>
        <w:t>dade agrícola</w:t>
      </w:r>
      <w:r w:rsidR="008C51A2">
        <w:rPr>
          <w:rFonts w:ascii="Cambria" w:hAnsi="Cambria"/>
          <w:szCs w:val="24"/>
        </w:rPr>
        <w:t>,</w:t>
      </w:r>
      <w:r>
        <w:rPr>
          <w:rFonts w:ascii="Cambria" w:hAnsi="Cambria"/>
          <w:szCs w:val="24"/>
        </w:rPr>
        <w:t xml:space="preserve"> com área total de 41</w:t>
      </w:r>
      <w:r w:rsidR="00D46425">
        <w:rPr>
          <w:rFonts w:ascii="Cambria" w:hAnsi="Cambria"/>
          <w:szCs w:val="24"/>
        </w:rPr>
        <w:t>8</w:t>
      </w:r>
      <w:r>
        <w:rPr>
          <w:rFonts w:ascii="Cambria" w:hAnsi="Cambria"/>
          <w:szCs w:val="24"/>
        </w:rPr>
        <w:t>.</w:t>
      </w:r>
      <w:r w:rsidR="00D46425">
        <w:rPr>
          <w:rFonts w:ascii="Cambria" w:hAnsi="Cambria"/>
          <w:szCs w:val="24"/>
        </w:rPr>
        <w:t>566</w:t>
      </w:r>
      <w:r>
        <w:rPr>
          <w:rFonts w:ascii="Cambria" w:hAnsi="Cambria"/>
          <w:szCs w:val="24"/>
        </w:rPr>
        <w:t>,00 m² (quatrocentos e dezoito mil, quinhentos e sessenta e seis m²)</w:t>
      </w:r>
      <w:r w:rsidR="007C7887">
        <w:rPr>
          <w:rFonts w:ascii="Cambria" w:hAnsi="Cambria"/>
          <w:szCs w:val="24"/>
        </w:rPr>
        <w:t xml:space="preserve">, possuindo uma residência em alvenaria, piso cimentado e paredes rebocadas com pintura PVC, cobertura </w:t>
      </w:r>
      <w:r w:rsidR="008C51A2">
        <w:rPr>
          <w:rFonts w:ascii="Cambria" w:hAnsi="Cambria"/>
          <w:szCs w:val="24"/>
        </w:rPr>
        <w:t xml:space="preserve">em telhas de amianto, com área construída de 48 m², </w:t>
      </w:r>
      <w:r w:rsidR="0071373B">
        <w:t>registrado no Cartório de Registro de Imóveis</w:t>
      </w:r>
      <w:r w:rsidR="00201E93">
        <w:t xml:space="preserve"> Comarca </w:t>
      </w:r>
      <w:r w:rsidR="0071373B">
        <w:t>de Ibitirama/ES, matricula nº 0124</w:t>
      </w:r>
      <w:r w:rsidR="00135544">
        <w:t>.</w:t>
      </w:r>
    </w:p>
    <w:p w:rsidR="00C91713" w:rsidRDefault="00B627D6" w:rsidP="00C91713">
      <w:pPr>
        <w:spacing w:after="0"/>
        <w:jc w:val="both"/>
      </w:pPr>
      <w:r>
        <w:rPr>
          <w:rFonts w:ascii="Cambria" w:hAnsi="Cambria"/>
          <w:szCs w:val="24"/>
        </w:rPr>
        <w:lastRenderedPageBreak/>
        <w:t xml:space="preserve"> </w:t>
      </w:r>
      <w:r w:rsidR="00C91713">
        <w:rPr>
          <w:rFonts w:ascii="Cambria" w:hAnsi="Cambria"/>
          <w:szCs w:val="24"/>
        </w:rPr>
        <w:t xml:space="preserve">“Córrego Santa Marta”, propriedade agrícola com área total de 301.895,00 m² (Trezentos e um mil, oitocentos e noventa e cinco metros quadrados), </w:t>
      </w:r>
      <w:r w:rsidR="00C91713">
        <w:t>sem benfeitorias, localizada no distrito de Santa Marta – Município de Ibitirama/ES, registrado no Cartório de Registro de Imóveis Comarca de Ibitirama/ES, matricula nº 125.</w:t>
      </w:r>
    </w:p>
    <w:p w:rsidR="001C5B2E" w:rsidRDefault="001C5B2E" w:rsidP="00135544">
      <w:pPr>
        <w:spacing w:after="0"/>
        <w:ind w:right="-2"/>
        <w:jc w:val="both"/>
      </w:pPr>
    </w:p>
    <w:p w:rsidR="00273A1D" w:rsidRDefault="00F25A14" w:rsidP="00A07C70">
      <w:pPr>
        <w:spacing w:after="0"/>
        <w:ind w:right="-2"/>
        <w:jc w:val="both"/>
      </w:pPr>
      <w:r>
        <w:t xml:space="preserve">Propriedade agrícola medindo </w:t>
      </w:r>
      <w:r w:rsidR="000D4DD7">
        <w:t>15</w:t>
      </w:r>
      <w:r w:rsidR="00DB5071">
        <w:t>1</w:t>
      </w:r>
      <w:r w:rsidR="000D4DD7">
        <w:t>.452,00 m² (cento e cinquenta e um mil, quatrocentos e cinquenta e dois metros quadrados) de terras, localizada no lugar denominado “Córrego do Lage”</w:t>
      </w:r>
      <w:r w:rsidR="00DB5071">
        <w:t>,</w:t>
      </w:r>
      <w:r w:rsidR="000D4DD7">
        <w:t xml:space="preserve"> distrito de Santa Marta – Município de Ibitirama/ES,</w:t>
      </w:r>
      <w:r w:rsidR="00DB5071">
        <w:t xml:space="preserve"> possuindo um Galpão para processamento de pescado (trutas), com área construída de 312 m² equipado com câmaras frias, capacidade de estoca</w:t>
      </w:r>
      <w:r w:rsidR="003D7504">
        <w:t xml:space="preserve">gem de </w:t>
      </w:r>
      <w:r>
        <w:t>80 t e um túnel de congelamento</w:t>
      </w:r>
      <w:r w:rsidR="003D7504">
        <w:t xml:space="preserve"> rápido (-23ºC) com capacidade de 800 kg diários. Equipamen</w:t>
      </w:r>
      <w:r w:rsidR="00CE0530">
        <w:t>tos diversos como mesas de inox;</w:t>
      </w:r>
      <w:r w:rsidR="003D7504">
        <w:t xml:space="preserve"> uma residência em alvenaria, piso em cerâmica, paredes azulejadas, cobertura em telhas coloniais com área construída de 108 m²</w:t>
      </w:r>
      <w:r w:rsidR="00CE0530">
        <w:t>; vestiários e banheiros masculino/feminino em alvenaria, piso azulejado com área construída de 48 m² e uma caixa d’água elevada capac. 50.000</w:t>
      </w:r>
      <w:r w:rsidR="00082742">
        <w:t xml:space="preserve"> l</w:t>
      </w:r>
      <w:r w:rsidR="00CE0530">
        <w:t xml:space="preserve">, </w:t>
      </w:r>
      <w:r w:rsidR="000D4DD7">
        <w:t>registrada</w:t>
      </w:r>
      <w:r w:rsidR="00A07C70">
        <w:t xml:space="preserve"> no Cartório de Registro de Imóveis</w:t>
      </w:r>
      <w:r>
        <w:t xml:space="preserve"> Comarca</w:t>
      </w:r>
      <w:r w:rsidR="00A07C70">
        <w:t xml:space="preserve"> de Ibitirama/ES, matricula</w:t>
      </w:r>
      <w:r w:rsidR="000D4DD7">
        <w:t xml:space="preserve">s  </w:t>
      </w:r>
      <w:r w:rsidR="00A07C70">
        <w:t xml:space="preserve"> nº 817.</w:t>
      </w:r>
    </w:p>
    <w:p w:rsidR="008213AB" w:rsidRPr="00F26C90" w:rsidRDefault="008213AB" w:rsidP="008213AB">
      <w:pPr>
        <w:ind w:right="-2"/>
        <w:jc w:val="both"/>
        <w:rPr>
          <w:rFonts w:ascii="Cambria" w:hAnsi="Cambria"/>
          <w:szCs w:val="24"/>
        </w:rPr>
      </w:pPr>
    </w:p>
    <w:p w:rsidR="00753204" w:rsidRPr="00F26C90" w:rsidRDefault="00753204" w:rsidP="00753204">
      <w:pPr>
        <w:ind w:right="-2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OBSERVAÇÕES:</w:t>
      </w:r>
    </w:p>
    <w:p w:rsidR="00F26C90" w:rsidRPr="00ED3D3C" w:rsidRDefault="00F26C90" w:rsidP="00753204">
      <w:pPr>
        <w:ind w:right="-2"/>
        <w:jc w:val="both"/>
        <w:rPr>
          <w:rFonts w:ascii="Cambria" w:hAnsi="Cambria"/>
          <w:b/>
          <w:szCs w:val="24"/>
        </w:rPr>
      </w:pPr>
      <w:r w:rsidRPr="00ED3D3C">
        <w:rPr>
          <w:rFonts w:ascii="Cambria" w:hAnsi="Cambria"/>
          <w:b/>
          <w:szCs w:val="24"/>
        </w:rPr>
        <w:t xml:space="preserve">1 – Imóveis </w:t>
      </w:r>
      <w:r w:rsidR="0018417D" w:rsidRPr="00ED3D3C">
        <w:rPr>
          <w:rFonts w:ascii="Cambria" w:hAnsi="Cambria"/>
          <w:b/>
          <w:szCs w:val="24"/>
        </w:rPr>
        <w:t>ocupados. A desocupação</w:t>
      </w:r>
      <w:r w:rsidR="00753204" w:rsidRPr="00ED3D3C">
        <w:rPr>
          <w:rFonts w:ascii="Cambria" w:hAnsi="Cambria"/>
          <w:b/>
          <w:szCs w:val="24"/>
        </w:rPr>
        <w:t xml:space="preserve"> </w:t>
      </w:r>
      <w:r w:rsidR="0018417D" w:rsidRPr="00ED3D3C">
        <w:rPr>
          <w:rFonts w:ascii="Cambria" w:hAnsi="Cambria"/>
          <w:b/>
          <w:szCs w:val="24"/>
        </w:rPr>
        <w:t>será por conta e risco do adquirente, observado o previsto no art. 30 da Lei 9.514/97.</w:t>
      </w:r>
    </w:p>
    <w:p w:rsidR="00753204" w:rsidRPr="00ED3D3C" w:rsidRDefault="00753204" w:rsidP="00753204">
      <w:pPr>
        <w:ind w:right="-2"/>
        <w:jc w:val="both"/>
        <w:rPr>
          <w:rFonts w:ascii="Cambria" w:hAnsi="Cambria"/>
          <w:b/>
          <w:szCs w:val="24"/>
        </w:rPr>
      </w:pPr>
      <w:r w:rsidRPr="00ED3D3C">
        <w:rPr>
          <w:rFonts w:ascii="Cambria" w:hAnsi="Cambria"/>
          <w:szCs w:val="24"/>
        </w:rPr>
        <w:t>2 – O</w:t>
      </w:r>
      <w:r w:rsidR="00F25A14">
        <w:rPr>
          <w:rFonts w:ascii="Cambria" w:hAnsi="Cambria"/>
          <w:szCs w:val="24"/>
        </w:rPr>
        <w:t>s imóveis</w:t>
      </w:r>
      <w:r w:rsidR="00CE23C8" w:rsidRPr="00ED3D3C">
        <w:rPr>
          <w:rFonts w:ascii="Cambria" w:hAnsi="Cambria"/>
          <w:szCs w:val="24"/>
        </w:rPr>
        <w:t xml:space="preserve"> serão</w:t>
      </w:r>
      <w:r w:rsidRPr="00ED3D3C">
        <w:rPr>
          <w:rFonts w:ascii="Cambria" w:hAnsi="Cambria"/>
          <w:szCs w:val="24"/>
        </w:rPr>
        <w:t xml:space="preserve"> vendido</w:t>
      </w:r>
      <w:r w:rsidR="00CE23C8" w:rsidRPr="00ED3D3C">
        <w:rPr>
          <w:rFonts w:ascii="Cambria" w:hAnsi="Cambria"/>
          <w:szCs w:val="24"/>
        </w:rPr>
        <w:t>s</w:t>
      </w:r>
      <w:r w:rsidRPr="00ED3D3C">
        <w:rPr>
          <w:rFonts w:ascii="Cambria" w:hAnsi="Cambria"/>
          <w:szCs w:val="24"/>
        </w:rPr>
        <w:t xml:space="preserve"> ad corpus – </w:t>
      </w:r>
      <w:proofErr w:type="spellStart"/>
      <w:r w:rsidRPr="00ED3D3C">
        <w:rPr>
          <w:rFonts w:ascii="Cambria" w:hAnsi="Cambria"/>
          <w:szCs w:val="24"/>
        </w:rPr>
        <w:t>art</w:t>
      </w:r>
      <w:proofErr w:type="spellEnd"/>
      <w:r w:rsidRPr="00ED3D3C">
        <w:rPr>
          <w:rFonts w:ascii="Cambria" w:hAnsi="Cambria"/>
          <w:szCs w:val="24"/>
        </w:rPr>
        <w:t xml:space="preserve"> 500, parágrafo 3º do Código Civil, não sendo cabível qualquer pleito com relação ao cancelamento da arrematação, abatimento do preço ou complemento de área por eventual divergência entre a descrição do imóvel e o apurado in loco;</w:t>
      </w:r>
    </w:p>
    <w:p w:rsidR="00753204" w:rsidRPr="00ED3D3C" w:rsidRDefault="00753204" w:rsidP="00753204">
      <w:pPr>
        <w:ind w:right="-2"/>
        <w:jc w:val="both"/>
      </w:pPr>
      <w:r w:rsidRPr="00ED3D3C">
        <w:t xml:space="preserve">3 – Responde o GARANTIDOR pelo pagamento dos impostos, taxas, contribuições e quaisquer outros encargos que recaiam ou venham a recair sobre o imóvel, cuja posse tenha sido transferida para o Credor Fiduciário, até a data em que este vier a ser imitido na posse, conforme artigo 27, § 8º da Lei 9.514/97 combinado com as disposições previstas no instrumento particular; </w:t>
      </w:r>
    </w:p>
    <w:p w:rsidR="00753204" w:rsidRPr="00ED3D3C" w:rsidRDefault="00753204" w:rsidP="00753204">
      <w:pPr>
        <w:ind w:right="-2"/>
        <w:jc w:val="both"/>
      </w:pPr>
      <w:r w:rsidRPr="00ED3D3C">
        <w:t>4 – A avaliação do</w:t>
      </w:r>
      <w:r w:rsidR="00162EFF" w:rsidRPr="00ED3D3C">
        <w:t>s bens imóveis</w:t>
      </w:r>
      <w:r w:rsidRPr="00ED3D3C">
        <w:t xml:space="preserve"> está de acordo com os termos do Parágrafo Único do artigo 24 da Lei 9.514/97. </w:t>
      </w:r>
    </w:p>
    <w:p w:rsidR="000D4DD7" w:rsidRDefault="000D4DD7" w:rsidP="00753204">
      <w:pPr>
        <w:ind w:right="-2"/>
        <w:jc w:val="both"/>
        <w:rPr>
          <w:b/>
        </w:rPr>
      </w:pPr>
    </w:p>
    <w:p w:rsidR="00753204" w:rsidRDefault="00105020" w:rsidP="00753204">
      <w:pPr>
        <w:ind w:right="-2"/>
        <w:jc w:val="both"/>
      </w:pPr>
      <w:r>
        <w:rPr>
          <w:b/>
        </w:rPr>
        <w:t>C</w:t>
      </w:r>
      <w:r w:rsidR="00753204" w:rsidRPr="00A558D7">
        <w:rPr>
          <w:b/>
        </w:rPr>
        <w:t>ONDIÇÕES DE PAGAMENTO</w:t>
      </w:r>
      <w:r w:rsidR="00753204">
        <w:t>:</w:t>
      </w:r>
    </w:p>
    <w:p w:rsidR="00753204" w:rsidRDefault="00753204" w:rsidP="00753204">
      <w:pPr>
        <w:ind w:right="-2"/>
        <w:jc w:val="both"/>
      </w:pPr>
      <w:r>
        <w:t xml:space="preserve"> 1 – No prazo impreterível de </w:t>
      </w:r>
      <w:r w:rsidR="000D4DD7">
        <w:t xml:space="preserve">48(quarenta e oito) </w:t>
      </w:r>
      <w:r>
        <w:t>horas, contados a partir da arrematação, o ARREMATANTE pagará ao CREDOR FIDUCIÁRIO à vista, a importância equivalente ao valor do lance vencedor acrescido de 5% (cinco por cento) relativo à comissão de leiloeiro por meio de DOC ou TED em contas correntes e/ou boletos bancários indicados pelo Leiloeiro.</w:t>
      </w:r>
    </w:p>
    <w:p w:rsidR="00753204" w:rsidRDefault="00753204" w:rsidP="00753204">
      <w:pPr>
        <w:ind w:right="-2"/>
        <w:jc w:val="both"/>
        <w:rPr>
          <w:b/>
        </w:rPr>
      </w:pPr>
      <w:r>
        <w:t xml:space="preserve"> 2 - A comissão devida ao Leiloeiro Público Oficial será paga pelo arrematante no percentual de 5% sobre o valor do lance vencedor, não se incluindo no valor de lance, sendo paga à vista; </w:t>
      </w:r>
    </w:p>
    <w:p w:rsidR="00B627D6" w:rsidRDefault="00B627D6" w:rsidP="00753204">
      <w:pPr>
        <w:ind w:right="-2"/>
        <w:jc w:val="both"/>
        <w:rPr>
          <w:b/>
        </w:rPr>
      </w:pPr>
    </w:p>
    <w:p w:rsidR="00753204" w:rsidRDefault="00753204" w:rsidP="00753204">
      <w:pPr>
        <w:ind w:right="-2"/>
        <w:jc w:val="both"/>
      </w:pPr>
      <w:r w:rsidRPr="00A558D7">
        <w:rPr>
          <w:b/>
        </w:rPr>
        <w:t>CONDIÇÕES GERAIS:</w:t>
      </w:r>
      <w:r>
        <w:t xml:space="preserve"> </w:t>
      </w:r>
    </w:p>
    <w:p w:rsidR="00753204" w:rsidRDefault="00753204" w:rsidP="00753204">
      <w:pPr>
        <w:ind w:right="-2"/>
        <w:jc w:val="both"/>
      </w:pPr>
      <w:r>
        <w:t xml:space="preserve">1 – O leilão virtual será realizado no website </w:t>
      </w:r>
      <w:r w:rsidRPr="00A558D7">
        <w:rPr>
          <w:color w:val="5B9BD5" w:themeColor="accent1"/>
        </w:rPr>
        <w:t>www.leilofacil.lel.br</w:t>
      </w:r>
      <w:r>
        <w:t xml:space="preserve"> nos horários previamente estabelecidos neste Edital; </w:t>
      </w:r>
    </w:p>
    <w:p w:rsidR="00753204" w:rsidRDefault="00753204" w:rsidP="00753204">
      <w:pPr>
        <w:ind w:right="-2"/>
        <w:jc w:val="both"/>
      </w:pPr>
      <w:r>
        <w:lastRenderedPageBreak/>
        <w:t xml:space="preserve">2 –O leilão será realizado na modalidade eletrônica online exclusivamente não sendo permitida qualquer outra forma de apresentação de lances ou propostas, as quais serão inseridas digitalmente na página do imóvel; </w:t>
      </w:r>
    </w:p>
    <w:p w:rsidR="00753204" w:rsidRDefault="00753204" w:rsidP="00753204">
      <w:pPr>
        <w:ind w:right="-2"/>
        <w:jc w:val="both"/>
      </w:pPr>
      <w:r>
        <w:t xml:space="preserve">3 – O presente Edital em sua íntegra está disponível no site acima descrito. </w:t>
      </w:r>
    </w:p>
    <w:p w:rsidR="00B627D6" w:rsidRDefault="00B627D6" w:rsidP="00753204">
      <w:pPr>
        <w:ind w:right="-2"/>
        <w:jc w:val="both"/>
        <w:rPr>
          <w:b/>
        </w:rPr>
      </w:pPr>
    </w:p>
    <w:p w:rsidR="00753204" w:rsidRDefault="00753204" w:rsidP="00753204">
      <w:pPr>
        <w:ind w:right="-2"/>
        <w:jc w:val="both"/>
      </w:pPr>
      <w:r w:rsidRPr="00A558D7">
        <w:rPr>
          <w:b/>
        </w:rPr>
        <w:t>DISPOSIÇÕES FINAIS:</w:t>
      </w:r>
      <w:r>
        <w:t xml:space="preserve"> </w:t>
      </w:r>
    </w:p>
    <w:p w:rsidR="00753204" w:rsidRDefault="00753204" w:rsidP="00753204">
      <w:pPr>
        <w:ind w:right="-2"/>
        <w:jc w:val="both"/>
      </w:pPr>
      <w:r>
        <w:t xml:space="preserve">1 – O presente Edital pode ser publicado por extrato e em resumo nos termos do art. 886 e 887 do Código de Processo Civil, não eximindo os interessados em acessar e cientificar do presente Edital na íntegra, disponível nos termos já descritos; </w:t>
      </w:r>
    </w:p>
    <w:p w:rsidR="00753204" w:rsidRDefault="00753204" w:rsidP="00753204">
      <w:pPr>
        <w:ind w:right="-2"/>
        <w:jc w:val="both"/>
      </w:pPr>
      <w:r>
        <w:t xml:space="preserve">2 – O acesso ao website do leiloeiro mediante </w:t>
      </w:r>
      <w:proofErr w:type="spellStart"/>
      <w:r>
        <w:t>login</w:t>
      </w:r>
      <w:proofErr w:type="spellEnd"/>
      <w:r>
        <w:t xml:space="preserve"> e senha previamente cadastrados e eventual oferta de lances implica na aceitação e ciência de todas as condições expressas no presente Edital, na sua integralidade; </w:t>
      </w:r>
    </w:p>
    <w:p w:rsidR="00753204" w:rsidRDefault="00753204" w:rsidP="00753204">
      <w:pPr>
        <w:ind w:right="-2"/>
        <w:jc w:val="both"/>
      </w:pPr>
      <w:r>
        <w:t xml:space="preserve">3 – O não cadastramento e/ou não acesso ao website do leiloeiro por parte da DEVEDORA/FIDUCIANTE caracterizará desinteresse destes nos procedimentos e trâmites adotados pelas CREDORAS FIDUCIÁRIAS bem como pelo Leiloeiro Público Oficial e não gerará qualquer direito ou óbice aos leilões e seus desdobramentos; </w:t>
      </w:r>
    </w:p>
    <w:p w:rsidR="00753204" w:rsidRDefault="00753204" w:rsidP="00753204">
      <w:pPr>
        <w:ind w:right="-2"/>
        <w:jc w:val="both"/>
      </w:pPr>
      <w:r>
        <w:t xml:space="preserve">4 – O não exercício, pela FIDUCIÁRIA, de quaisquer direitos ou faculdades que lhe concedem a lei, este Edital e/ou instrumento particular de contrato importará mera tolerância, não constituindo novação contratual ou renúncia de direitos. </w:t>
      </w:r>
    </w:p>
    <w:p w:rsidR="00753204" w:rsidRPr="000B7D76" w:rsidRDefault="00753204" w:rsidP="00753204">
      <w:pPr>
        <w:ind w:right="-2"/>
        <w:jc w:val="both"/>
        <w:rPr>
          <w:rFonts w:ascii="Cambria" w:hAnsi="Cambria"/>
          <w:szCs w:val="24"/>
        </w:rPr>
      </w:pPr>
      <w:r>
        <w:t>5 – Fica eleito o Foro da Comarca do</w:t>
      </w:r>
      <w:r w:rsidR="007A2C1D">
        <w:t>s imóveis</w:t>
      </w:r>
      <w:r>
        <w:t xml:space="preserve"> para que nele sejam dirimidas quaisquer dúvidas ou questões oriundas do presente Edital.</w:t>
      </w:r>
    </w:p>
    <w:p w:rsidR="00753204" w:rsidRDefault="00753204" w:rsidP="00753204">
      <w:pPr>
        <w:spacing w:before="240" w:after="0"/>
        <w:jc w:val="both"/>
        <w:rPr>
          <w:sz w:val="24"/>
          <w:szCs w:val="24"/>
        </w:rPr>
      </w:pPr>
    </w:p>
    <w:p w:rsidR="00753204" w:rsidRDefault="00753204" w:rsidP="00753204">
      <w:pPr>
        <w:spacing w:before="240"/>
        <w:jc w:val="both"/>
        <w:rPr>
          <w:sz w:val="24"/>
          <w:szCs w:val="24"/>
        </w:rPr>
      </w:pPr>
    </w:p>
    <w:p w:rsidR="00753204" w:rsidRPr="00FF4D68" w:rsidRDefault="00753204" w:rsidP="00753204">
      <w:pPr>
        <w:spacing w:before="240" w:after="0"/>
        <w:jc w:val="both"/>
        <w:rPr>
          <w:sz w:val="24"/>
          <w:szCs w:val="24"/>
        </w:rPr>
      </w:pPr>
    </w:p>
    <w:p w:rsidR="00A82085" w:rsidRDefault="00A82085">
      <w:bookmarkStart w:id="0" w:name="_GoBack"/>
      <w:bookmarkEnd w:id="0"/>
    </w:p>
    <w:sectPr w:rsidR="00A82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4"/>
    <w:rsid w:val="00020C5F"/>
    <w:rsid w:val="000513F2"/>
    <w:rsid w:val="00067286"/>
    <w:rsid w:val="00082742"/>
    <w:rsid w:val="00093ED9"/>
    <w:rsid w:val="000B6FC4"/>
    <w:rsid w:val="000B7209"/>
    <w:rsid w:val="000D4188"/>
    <w:rsid w:val="000D4DD7"/>
    <w:rsid w:val="000D68C7"/>
    <w:rsid w:val="00105020"/>
    <w:rsid w:val="00135544"/>
    <w:rsid w:val="00162EFF"/>
    <w:rsid w:val="0018417D"/>
    <w:rsid w:val="001C5B2E"/>
    <w:rsid w:val="001E1BDE"/>
    <w:rsid w:val="00201E93"/>
    <w:rsid w:val="002466FA"/>
    <w:rsid w:val="00273A1D"/>
    <w:rsid w:val="00274A6E"/>
    <w:rsid w:val="0029482F"/>
    <w:rsid w:val="002B44A4"/>
    <w:rsid w:val="002C09E3"/>
    <w:rsid w:val="00310F74"/>
    <w:rsid w:val="003125B7"/>
    <w:rsid w:val="003149FF"/>
    <w:rsid w:val="003463C5"/>
    <w:rsid w:val="00364D1B"/>
    <w:rsid w:val="00370396"/>
    <w:rsid w:val="003A2F35"/>
    <w:rsid w:val="003A52F5"/>
    <w:rsid w:val="003B410B"/>
    <w:rsid w:val="003D7504"/>
    <w:rsid w:val="003F04AA"/>
    <w:rsid w:val="004041E7"/>
    <w:rsid w:val="00413154"/>
    <w:rsid w:val="004165EA"/>
    <w:rsid w:val="004645BB"/>
    <w:rsid w:val="004B394E"/>
    <w:rsid w:val="005D0892"/>
    <w:rsid w:val="00635213"/>
    <w:rsid w:val="00695C37"/>
    <w:rsid w:val="006F0162"/>
    <w:rsid w:val="0071373B"/>
    <w:rsid w:val="00735D12"/>
    <w:rsid w:val="00753204"/>
    <w:rsid w:val="007A2C1D"/>
    <w:rsid w:val="007B58B7"/>
    <w:rsid w:val="007C7887"/>
    <w:rsid w:val="008213AB"/>
    <w:rsid w:val="0087011A"/>
    <w:rsid w:val="008726A2"/>
    <w:rsid w:val="00872798"/>
    <w:rsid w:val="008C51A2"/>
    <w:rsid w:val="00917877"/>
    <w:rsid w:val="00931F90"/>
    <w:rsid w:val="00976412"/>
    <w:rsid w:val="009A378F"/>
    <w:rsid w:val="009B4149"/>
    <w:rsid w:val="00A07C70"/>
    <w:rsid w:val="00A82085"/>
    <w:rsid w:val="00AC6B5D"/>
    <w:rsid w:val="00B41D62"/>
    <w:rsid w:val="00B53548"/>
    <w:rsid w:val="00B627D6"/>
    <w:rsid w:val="00C45370"/>
    <w:rsid w:val="00C57519"/>
    <w:rsid w:val="00C67EA5"/>
    <w:rsid w:val="00C7315C"/>
    <w:rsid w:val="00C872D8"/>
    <w:rsid w:val="00C91713"/>
    <w:rsid w:val="00CE0530"/>
    <w:rsid w:val="00CE23C8"/>
    <w:rsid w:val="00CF1399"/>
    <w:rsid w:val="00D46425"/>
    <w:rsid w:val="00D62E16"/>
    <w:rsid w:val="00DB500D"/>
    <w:rsid w:val="00DB5071"/>
    <w:rsid w:val="00DD65FF"/>
    <w:rsid w:val="00E441E4"/>
    <w:rsid w:val="00EA0337"/>
    <w:rsid w:val="00ED3D3C"/>
    <w:rsid w:val="00F134A4"/>
    <w:rsid w:val="00F25A14"/>
    <w:rsid w:val="00F26C90"/>
    <w:rsid w:val="00F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2E30"/>
  <w15:chartTrackingRefBased/>
  <w15:docId w15:val="{5898B484-E235-4E04-91DE-CC9464D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04"/>
  </w:style>
  <w:style w:type="paragraph" w:styleId="Ttulo1">
    <w:name w:val="heading 1"/>
    <w:basedOn w:val="Normal"/>
    <w:next w:val="Normal"/>
    <w:link w:val="Ttulo1Char"/>
    <w:uiPriority w:val="9"/>
    <w:qFormat/>
    <w:rsid w:val="00DB5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320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B5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ofacil.lel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Mauro Rocha</cp:lastModifiedBy>
  <cp:revision>3</cp:revision>
  <cp:lastPrinted>2023-01-12T18:48:00Z</cp:lastPrinted>
  <dcterms:created xsi:type="dcterms:W3CDTF">2025-11-22T14:21:00Z</dcterms:created>
  <dcterms:modified xsi:type="dcterms:W3CDTF">2025-11-22T14:23:00Z</dcterms:modified>
</cp:coreProperties>
</file>